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b/>
          <w:bCs/>
          <w:sz w:val="28"/>
          <w:szCs w:val="28"/>
        </w:rPr>
      </w:pPr>
      <w:r>
        <w:rPr>
          <w:b/>
          <w:bCs/>
          <w:sz w:val="28"/>
          <w:szCs w:val="28"/>
        </w:rPr>
        <w:t>СИЛЛАБУС</w:t>
      </w:r>
    </w:p>
    <w:p>
      <w:pPr>
        <w:jc w:val="center"/>
        <w:rPr>
          <w:b/>
          <w:lang w:val="kk-KZ"/>
        </w:rPr>
      </w:pPr>
      <w:r>
        <w:rPr>
          <w:b/>
        </w:rPr>
        <w:t>202</w:t>
      </w:r>
      <w:r>
        <w:rPr>
          <w:rFonts w:hint="default"/>
          <w:b/>
          <w:lang w:val="en-US"/>
        </w:rPr>
        <w:t>1</w:t>
      </w:r>
      <w:r>
        <w:rPr>
          <w:b/>
        </w:rPr>
        <w:t>-202</w:t>
      </w:r>
      <w:r>
        <w:rPr>
          <w:rFonts w:hint="default"/>
          <w:b/>
          <w:lang w:val="en-US"/>
        </w:rPr>
        <w:t>2</w:t>
      </w:r>
      <w:r>
        <w:rPr>
          <w:b/>
        </w:rPr>
        <w:t xml:space="preserve"> </w:t>
      </w:r>
      <w:r>
        <w:rPr>
          <w:b/>
          <w:lang w:val="kk-KZ"/>
        </w:rPr>
        <w:t>оқу жылының күзгі семестрі</w:t>
      </w:r>
    </w:p>
    <w:p>
      <w:pPr>
        <w:jc w:val="center"/>
        <w:rPr>
          <w:b/>
          <w:lang w:val="kk-KZ"/>
        </w:rPr>
      </w:pPr>
      <w:r>
        <w:rPr>
          <w:b/>
          <w:lang w:val="kk-KZ"/>
        </w:rPr>
        <w:t>5B011300 Биология</w:t>
      </w:r>
      <w:r>
        <w:rPr>
          <w:b/>
          <w:lang w:val="kk-KZ"/>
        </w:rPr>
        <w:br w:type="textWrapping"/>
      </w:r>
    </w:p>
    <w:tbl>
      <w:tblPr>
        <w:tblStyle w:val="4"/>
        <w:tblW w:w="1051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43"/>
        <w:gridCol w:w="992"/>
        <w:gridCol w:w="709"/>
        <w:gridCol w:w="568"/>
        <w:gridCol w:w="1415"/>
        <w:gridCol w:w="568"/>
        <w:gridCol w:w="283"/>
        <w:gridCol w:w="85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Пәннің коды</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Пәннің атауы</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Студенттің өзіндік жұмысы (СӨЖ)</w:t>
            </w:r>
          </w:p>
        </w:tc>
        <w:tc>
          <w:tcPr>
            <w:tcW w:w="3543" w:type="dxa"/>
            <w:gridSpan w:val="5"/>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lang w:val="kk-KZ"/>
              </w:rPr>
              <w:t>Сағат саны</w:t>
            </w:r>
            <w:r>
              <w:rPr>
                <w:b/>
                <w:sz w:val="20"/>
                <w:szCs w:val="20"/>
              </w:rPr>
              <w:t xml:space="preserve"> </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Кредит саны</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lang w:val="kk-KZ"/>
              </w:rPr>
            </w:pPr>
            <w:r>
              <w:rPr>
                <w:b/>
                <w:sz w:val="20"/>
                <w:szCs w:val="20"/>
                <w:lang w:val="kk-KZ"/>
              </w:rPr>
              <w:t xml:space="preserve">Студенттің оқытушы басшылығымен өзіндік жұмысы (СОӨЖ)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lang w:val="kk-KZ"/>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lang w:val="kk-KZ"/>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lang w:val="kk-KZ"/>
              </w:rPr>
            </w:pPr>
            <w:r>
              <w:rPr>
                <w:b/>
                <w:sz w:val="20"/>
                <w:szCs w:val="20"/>
              </w:rPr>
              <w:t xml:space="preserve">Практ. сабақтар </w:t>
            </w:r>
            <w:r>
              <w:rPr>
                <w:b/>
                <w:sz w:val="20"/>
                <w:szCs w:val="20"/>
                <w:lang w:val="kk-KZ"/>
              </w:rPr>
              <w:t>(ПС)</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both"/>
              <w:rPr>
                <w:b/>
              </w:rPr>
            </w:pPr>
            <w:r>
              <w:rPr>
                <w:b/>
                <w:bCs/>
                <w:lang w:val="en-US"/>
              </w:rPr>
              <w:t>OSRU 4313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both"/>
            </w:pPr>
            <w:r>
              <w:rPr>
                <w:b/>
                <w:lang w:val="kk-KZ"/>
              </w:rPr>
              <w:t xml:space="preserve">Биологиядан оқушылардың өзіндік жұмыстарын ұйымдастыру </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15</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6" w:type="dxa"/>
            <w:gridSpan w:val="10"/>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Курс туралы академиялық ақпарат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pStyle w:val="11"/>
              <w:rPr>
                <w:b/>
                <w:lang w:val="kk-KZ"/>
              </w:rPr>
            </w:pPr>
            <w:r>
              <w:rPr>
                <w:b/>
                <w:lang w:val="kk-KZ"/>
              </w:rPr>
              <w:t>Оқытудың түрі</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lang w:val="kk-KZ"/>
              </w:rPr>
              <w:t xml:space="preserve">Курстың </w:t>
            </w:r>
            <w:r>
              <w:rPr>
                <w:b/>
                <w:sz w:val="20"/>
                <w:szCs w:val="20"/>
              </w:rPr>
              <w:t>тип</w:t>
            </w:r>
            <w:r>
              <w:rPr>
                <w:b/>
                <w:sz w:val="20"/>
                <w:szCs w:val="20"/>
                <w:lang w:val="kk-KZ"/>
              </w:rPr>
              <w:t>і</w:t>
            </w:r>
            <w:r>
              <w:rPr>
                <w:b/>
                <w:sz w:val="20"/>
                <w:szCs w:val="20"/>
              </w:rPr>
              <w:t>/сипаты</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lang w:val="kk-KZ"/>
              </w:rPr>
            </w:pPr>
            <w:r>
              <w:rPr>
                <w:b/>
                <w:sz w:val="20"/>
                <w:szCs w:val="20"/>
                <w:lang w:val="kk-KZ"/>
              </w:rPr>
              <w:t>СӨЖ саны</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lang w:val="kk-KZ"/>
              </w:rPr>
            </w:pPr>
            <w:r>
              <w:rPr>
                <w:b/>
                <w:sz w:val="20"/>
                <w:szCs w:val="20"/>
                <w:lang w:val="kk-KZ"/>
              </w:rPr>
              <w:t>Қорытынды бақылау түрі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pStyle w:val="11"/>
              <w:rPr>
                <w:highlight w:val="yellow"/>
                <w:lang w:val="kk-KZ"/>
              </w:rPr>
            </w:pPr>
            <w:r>
              <w:t xml:space="preserve">Онлайн </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sz w:val="20"/>
                <w:szCs w:val="20"/>
              </w:rPr>
            </w:pPr>
            <w:r>
              <w:rPr>
                <w:sz w:val="20"/>
                <w:szCs w:val="20"/>
              </w:rPr>
              <w:t>Теориялық</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проблемалық,</w:t>
            </w:r>
          </w:p>
          <w:p>
            <w:pPr>
              <w:autoSpaceDE w:val="0"/>
              <w:autoSpaceDN w:val="0"/>
              <w:adjustRightInd w:val="0"/>
              <w:jc w:val="center"/>
              <w:rPr>
                <w:sz w:val="20"/>
                <w:szCs w:val="20"/>
              </w:rPr>
            </w:pPr>
            <w:r>
              <w:rPr>
                <w:sz w:val="20"/>
                <w:szCs w:val="20"/>
              </w:rPr>
              <w:t>аналитикалық дәріс</w:t>
            </w:r>
            <w:r>
              <w:rPr>
                <w:sz w:val="20"/>
                <w:szCs w:val="20"/>
              </w:rPr>
              <w:br w:type="textWrapping"/>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міндеттерді шешу,</w:t>
            </w:r>
          </w:p>
          <w:p>
            <w:pPr>
              <w:autoSpaceDE w:val="0"/>
              <w:autoSpaceDN w:val="0"/>
              <w:adjustRightInd w:val="0"/>
              <w:jc w:val="center"/>
              <w:rPr>
                <w:sz w:val="20"/>
                <w:szCs w:val="20"/>
              </w:rPr>
            </w:pPr>
            <w:r>
              <w:rPr>
                <w:sz w:val="20"/>
                <w:szCs w:val="20"/>
                <w:lang w:val="kk-KZ"/>
              </w:rPr>
              <w:t>жағдаяттық</w:t>
            </w:r>
            <w:r>
              <w:rPr>
                <w:sz w:val="20"/>
                <w:szCs w:val="20"/>
              </w:rPr>
              <w:t xml:space="preserve"> тапсырмалар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lang w:val="kk-KZ"/>
              </w:rPr>
            </w:pPr>
            <w:r>
              <w:rPr>
                <w:sz w:val="20"/>
                <w:szCs w:val="20"/>
                <w:lang w:val="kk-KZ"/>
              </w:rPr>
              <w:t>6</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lang w:val="kk-KZ"/>
              </w:rPr>
            </w:pPr>
            <w:r>
              <w:rPr>
                <w:sz w:val="20"/>
                <w:szCs w:val="20"/>
                <w:lang w:val="kk-KZ"/>
              </w:rPr>
              <w:t>ауызша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Дәріскер және зертхана сабағын жүргізуші</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both"/>
              <w:rPr>
                <w:sz w:val="20"/>
                <w:szCs w:val="20"/>
              </w:rPr>
            </w:pPr>
            <w:r>
              <w:rPr>
                <w:sz w:val="20"/>
                <w:szCs w:val="20"/>
                <w:lang w:val="kk-KZ"/>
              </w:rPr>
              <w:t>Қожахметова Айзада Нурахметқызы</w:t>
            </w:r>
          </w:p>
        </w:tc>
        <w:tc>
          <w:tcPr>
            <w:tcW w:w="2407" w:type="dxa"/>
            <w:gridSpan w:val="3"/>
            <w:vMerge w:val="restart"/>
            <w:tcBorders>
              <w:top w:val="single" w:color="000000" w:sz="4" w:space="0"/>
              <w:left w:val="single" w:color="000000" w:sz="4" w:space="0"/>
              <w:right w:val="single" w:color="000000" w:sz="4" w:space="0"/>
            </w:tcBorders>
            <w:shd w:val="clear" w:color="auto" w:fill="auto"/>
          </w:tcPr>
          <w:p>
            <w:pPr>
              <w:autoSpaceDE w:val="0"/>
              <w:autoSpaceDN w:val="0"/>
              <w:adjustRightIn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en-US"/>
              </w:rPr>
            </w:pPr>
            <w:r>
              <w:rPr>
                <w:b/>
                <w:sz w:val="20"/>
                <w:szCs w:val="20"/>
                <w:lang w:val="en-US"/>
              </w:rPr>
              <w:t>e-mail</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en-US"/>
              </w:rPr>
            </w:pPr>
            <w:r>
              <w:fldChar w:fldCharType="begin"/>
            </w:r>
            <w:r>
              <w:instrText xml:space="preserve"> HYPERLINK "mailto:ayzada.kozhahmetova@kaznu.kz" </w:instrText>
            </w:r>
            <w:r>
              <w:fldChar w:fldCharType="separate"/>
            </w:r>
            <w:r>
              <w:rPr>
                <w:rStyle w:val="5"/>
              </w:rPr>
              <w:t>kozhahmetova</w:t>
            </w:r>
            <w:r>
              <w:t>.</w:t>
            </w:r>
            <w:r>
              <w:rPr>
                <w:rStyle w:val="5"/>
              </w:rPr>
              <w:t>ayzada @kaznu.kz</w:t>
            </w:r>
            <w:r>
              <w:rPr>
                <w:rStyle w:val="5"/>
              </w:rPr>
              <w:fldChar w:fldCharType="end"/>
            </w:r>
            <w:r>
              <w:rPr>
                <w:lang w:val="en-US"/>
              </w:rPr>
              <w:t xml:space="preserve"> </w:t>
            </w:r>
            <w:r>
              <w:rPr>
                <w:lang w:val="kk-KZ"/>
              </w:rPr>
              <w:t xml:space="preserve"> </w:t>
            </w:r>
          </w:p>
        </w:tc>
        <w:tc>
          <w:tcPr>
            <w:tcW w:w="2407" w:type="dxa"/>
            <w:gridSpan w:val="3"/>
            <w:vMerge w:val="continue"/>
            <w:tcBorders>
              <w:left w:val="single" w:color="000000" w:sz="4" w:space="0"/>
              <w:right w:val="single" w:color="000000" w:sz="4" w:space="0"/>
            </w:tcBorders>
            <w:shd w:val="clear" w:color="auto" w:fill="auto"/>
            <w:vAlign w:val="center"/>
          </w:tcPr>
          <w:p>
            <w:pPr>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Телефондары</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both"/>
              <w:rPr>
                <w:sz w:val="20"/>
                <w:szCs w:val="20"/>
                <w:lang w:val="kk-KZ"/>
              </w:rPr>
            </w:pPr>
            <w:r>
              <w:rPr>
                <w:sz w:val="20"/>
                <w:szCs w:val="20"/>
                <w:lang w:val="kk-KZ"/>
              </w:rPr>
              <w:t>8 777 155 78 06, 8 747 453 04 15</w:t>
            </w:r>
          </w:p>
        </w:tc>
        <w:tc>
          <w:tcPr>
            <w:tcW w:w="2407" w:type="dxa"/>
            <w:gridSpan w:val="3"/>
            <w:vMerge w:val="continue"/>
            <w:tcBorders>
              <w:left w:val="single" w:color="000000" w:sz="4" w:space="0"/>
              <w:right w:val="single" w:color="000000" w:sz="4" w:space="0"/>
            </w:tcBorders>
            <w:shd w:val="clear" w:color="auto" w:fill="auto"/>
          </w:tcPr>
          <w:p>
            <w:pPr>
              <w:autoSpaceDE w:val="0"/>
              <w:autoSpaceDN w:val="0"/>
              <w:adjustRightInd w:val="0"/>
              <w:jc w:val="center"/>
              <w:rPr>
                <w:sz w:val="20"/>
                <w:szCs w:val="20"/>
              </w:rPr>
            </w:pPr>
          </w:p>
        </w:tc>
      </w:tr>
    </w:tbl>
    <w:p>
      <w:pPr>
        <w:rPr>
          <w:vanish/>
        </w:rPr>
      </w:pPr>
    </w:p>
    <w:tbl>
      <w:tblPr>
        <w:tblStyle w:val="4"/>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519" w:type="dxa"/>
            <w:tcBorders>
              <w:top w:val="single" w:color="000000" w:sz="4" w:space="0"/>
              <w:left w:val="single" w:color="000000" w:sz="4" w:space="0"/>
              <w:bottom w:val="single" w:color="000000" w:sz="4" w:space="0"/>
              <w:right w:val="single" w:color="000000" w:sz="4" w:space="0"/>
            </w:tcBorders>
          </w:tcPr>
          <w:p>
            <w:pPr>
              <w:jc w:val="center"/>
              <w:rPr>
                <w:sz w:val="20"/>
                <w:szCs w:val="20"/>
              </w:rPr>
            </w:pPr>
            <w:r>
              <w:rPr>
                <w:b/>
                <w:sz w:val="20"/>
                <w:szCs w:val="20"/>
              </w:rPr>
              <w:t>Курстың академиялық презентациясы</w:t>
            </w:r>
          </w:p>
        </w:tc>
      </w:tr>
    </w:tbl>
    <w:p>
      <w:pPr>
        <w:rPr>
          <w:vanish/>
        </w:rPr>
      </w:pPr>
    </w:p>
    <w:tbl>
      <w:tblPr>
        <w:tblStyle w:val="4"/>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68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shd w:val="clear" w:color="auto" w:fill="auto"/>
          </w:tcPr>
          <w:p>
            <w:pPr>
              <w:jc w:val="center"/>
              <w:rPr>
                <w:b/>
                <w:sz w:val="20"/>
                <w:szCs w:val="20"/>
                <w:lang w:val="kk-KZ"/>
              </w:rPr>
            </w:pPr>
            <w:r>
              <w:rPr>
                <w:b/>
                <w:sz w:val="20"/>
                <w:szCs w:val="20"/>
                <w:lang w:val="kk-KZ"/>
              </w:rPr>
              <w:t>Пәннің мақсаты</w:t>
            </w:r>
          </w:p>
        </w:tc>
        <w:tc>
          <w:tcPr>
            <w:tcW w:w="3686" w:type="dxa"/>
            <w:shd w:val="clear" w:color="auto" w:fill="auto"/>
          </w:tcPr>
          <w:p>
            <w:pPr>
              <w:jc w:val="center"/>
              <w:rPr>
                <w:b/>
                <w:sz w:val="20"/>
                <w:szCs w:val="20"/>
                <w:lang w:val="kk-KZ"/>
              </w:rPr>
            </w:pPr>
            <w:r>
              <w:rPr>
                <w:b/>
                <w:sz w:val="20"/>
                <w:szCs w:val="20"/>
                <w:lang w:val="kk-KZ"/>
              </w:rPr>
              <w:t>Оқытудың күтілетін нәтижелері  (ОН)</w:t>
            </w:r>
          </w:p>
          <w:p>
            <w:pPr>
              <w:jc w:val="center"/>
              <w:rPr>
                <w:b/>
                <w:sz w:val="20"/>
                <w:szCs w:val="20"/>
                <w:lang w:val="kk-KZ"/>
              </w:rPr>
            </w:pPr>
            <w:r>
              <w:rPr>
                <w:sz w:val="20"/>
                <w:szCs w:val="20"/>
                <w:lang w:val="kk-KZ" w:eastAsia="ar-SA"/>
              </w:rPr>
              <w:t>Пәнді оқыту нәтижесінде білім алушы қабілетті болады:</w:t>
            </w:r>
          </w:p>
        </w:tc>
        <w:tc>
          <w:tcPr>
            <w:tcW w:w="3827" w:type="dxa"/>
            <w:shd w:val="clear" w:color="auto" w:fill="auto"/>
          </w:tcPr>
          <w:p>
            <w:pPr>
              <w:jc w:val="center"/>
              <w:rPr>
                <w:b/>
                <w:sz w:val="20"/>
                <w:szCs w:val="20"/>
              </w:rPr>
            </w:pPr>
            <w:r>
              <w:rPr>
                <w:b/>
                <w:sz w:val="20"/>
                <w:szCs w:val="20"/>
                <w:lang w:val="kk-KZ"/>
              </w:rPr>
              <w:t xml:space="preserve">ОН қол жеткізу индикаторлары (ЖИ) </w:t>
            </w:r>
          </w:p>
          <w:p>
            <w:pPr>
              <w:jc w:val="center"/>
              <w:rPr>
                <w:b/>
                <w:sz w:val="20"/>
                <w:szCs w:val="20"/>
              </w:rPr>
            </w:pPr>
            <w:r>
              <w:rPr>
                <w:sz w:val="20"/>
                <w:szCs w:val="20"/>
              </w:rPr>
              <w:t>(әрбір ОН-ге кемінде 2 индикатор)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006" w:type="dxa"/>
            <w:vMerge w:val="restart"/>
            <w:shd w:val="clear" w:color="auto" w:fill="auto"/>
          </w:tcPr>
          <w:p>
            <w:pPr>
              <w:spacing w:line="256" w:lineRule="auto"/>
              <w:jc w:val="both"/>
              <w:rPr>
                <w:lang w:val="kk-KZ"/>
              </w:rPr>
            </w:pPr>
            <w:r>
              <w:rPr>
                <w:lang w:val="kk-KZ"/>
              </w:rPr>
              <w:t xml:space="preserve">Болашақ мамандарда биологиядан өзіндік жұмыстарды ұйымдастыра білу дағдысын қалыптастыру </w:t>
            </w:r>
          </w:p>
          <w:p>
            <w:pPr>
              <w:spacing w:line="256" w:lineRule="auto"/>
              <w:jc w:val="both"/>
              <w:rPr>
                <w:b/>
                <w:sz w:val="20"/>
                <w:szCs w:val="20"/>
                <w:lang w:val="kk-KZ"/>
              </w:rPr>
            </w:pPr>
          </w:p>
        </w:tc>
        <w:tc>
          <w:tcPr>
            <w:tcW w:w="3686" w:type="dxa"/>
            <w:shd w:val="clear" w:color="auto" w:fill="auto"/>
          </w:tcPr>
          <w:p>
            <w:pPr>
              <w:shd w:val="clear" w:color="auto" w:fill="FFFFFF"/>
              <w:jc w:val="both"/>
            </w:pPr>
            <w:r>
              <w:rPr>
                <w:bCs/>
                <w:iCs/>
                <w:lang w:val="kk-KZ"/>
              </w:rPr>
              <w:t xml:space="preserve">1. </w:t>
            </w:r>
            <w:r>
              <w:t xml:space="preserve">Путем анализа научно-педагогической и методической литературы, </w:t>
            </w:r>
          </w:p>
          <w:p>
            <w:pPr>
              <w:shd w:val="clear" w:color="auto" w:fill="FFFFFF"/>
              <w:jc w:val="both"/>
            </w:pPr>
            <w:r>
              <w:t xml:space="preserve">выделить основные требования к </w:t>
            </w:r>
          </w:p>
          <w:p>
            <w:pPr>
              <w:shd w:val="clear" w:color="auto" w:fill="FFFFFF"/>
              <w:jc w:val="both"/>
              <w:rPr>
                <w:lang w:val="kk-KZ"/>
              </w:rPr>
            </w:pPr>
            <w:r>
              <w:t>организации самостоятельной раб</w:t>
            </w:r>
            <w:r>
              <w:rPr>
                <w:lang w:val="kk-KZ"/>
              </w:rPr>
              <w:t>оты</w:t>
            </w:r>
          </w:p>
          <w:p>
            <w:pPr>
              <w:tabs>
                <w:tab w:val="left" w:pos="508"/>
              </w:tabs>
              <w:spacing w:line="256" w:lineRule="auto"/>
              <w:jc w:val="both"/>
              <w:rPr>
                <w:lang w:val="kk-KZ"/>
              </w:rPr>
            </w:pPr>
          </w:p>
        </w:tc>
        <w:tc>
          <w:tcPr>
            <w:tcW w:w="3827" w:type="dxa"/>
            <w:shd w:val="clear" w:color="auto" w:fill="auto"/>
          </w:tcPr>
          <w:p>
            <w:pPr>
              <w:jc w:val="both"/>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vMerge w:val="continue"/>
            <w:shd w:val="clear" w:color="auto" w:fill="auto"/>
          </w:tcPr>
          <w:p>
            <w:pPr>
              <w:jc w:val="both"/>
              <w:rPr>
                <w:b/>
                <w:sz w:val="20"/>
                <w:szCs w:val="20"/>
                <w:lang w:val="kk-KZ"/>
              </w:rPr>
            </w:pPr>
          </w:p>
        </w:tc>
        <w:tc>
          <w:tcPr>
            <w:tcW w:w="3686" w:type="dxa"/>
            <w:shd w:val="clear" w:color="auto" w:fill="auto"/>
          </w:tcPr>
          <w:p>
            <w:pPr>
              <w:spacing w:line="256" w:lineRule="auto"/>
              <w:jc w:val="both"/>
              <w:rPr>
                <w:lang w:val="kk-KZ"/>
              </w:rPr>
            </w:pPr>
            <w:r>
              <w:rPr>
                <w:bCs/>
                <w:iCs/>
                <w:lang w:val="kk-KZ"/>
              </w:rPr>
              <w:t xml:space="preserve">2. Биологиялық білім беруде саралау мен кіріктіру принциптерінің орындалу маңызы мен  бүгінгі күнгі жағдайын түсіну. </w:t>
            </w:r>
          </w:p>
        </w:tc>
        <w:tc>
          <w:tcPr>
            <w:tcW w:w="3827" w:type="dxa"/>
            <w:shd w:val="clear" w:color="auto" w:fill="auto"/>
          </w:tcPr>
          <w:p>
            <w:pPr>
              <w:rPr>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006" w:type="dxa"/>
            <w:vMerge w:val="continue"/>
            <w:shd w:val="clear" w:color="auto" w:fill="auto"/>
          </w:tcPr>
          <w:p>
            <w:pPr>
              <w:jc w:val="both"/>
              <w:rPr>
                <w:b/>
                <w:sz w:val="20"/>
                <w:szCs w:val="20"/>
                <w:lang w:val="kk-KZ"/>
              </w:rPr>
            </w:pPr>
          </w:p>
        </w:tc>
        <w:tc>
          <w:tcPr>
            <w:tcW w:w="3686" w:type="dxa"/>
            <w:shd w:val="clear" w:color="auto" w:fill="auto"/>
          </w:tcPr>
          <w:p>
            <w:pPr>
              <w:spacing w:line="256" w:lineRule="auto"/>
              <w:jc w:val="both"/>
              <w:rPr>
                <w:lang w:val="kk-KZ"/>
              </w:rPr>
            </w:pPr>
            <w:r>
              <w:rPr>
                <w:bCs/>
                <w:iCs/>
                <w:lang w:val="kk-KZ"/>
              </w:rPr>
              <w:t xml:space="preserve">3. ХХІ ғасыр мектебінің түлегі мен жаңа формация мұғалімінің моделін құрастыру; </w:t>
            </w:r>
          </w:p>
        </w:tc>
        <w:tc>
          <w:tcPr>
            <w:tcW w:w="3827" w:type="dxa"/>
            <w:shd w:val="clear" w:color="auto" w:fill="auto"/>
          </w:tcPr>
          <w:p>
            <w:pPr>
              <w:rPr>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vMerge w:val="continue"/>
            <w:shd w:val="clear" w:color="auto" w:fill="auto"/>
          </w:tcPr>
          <w:p>
            <w:pPr>
              <w:jc w:val="both"/>
              <w:rPr>
                <w:b/>
                <w:sz w:val="20"/>
                <w:szCs w:val="20"/>
                <w:lang w:val="kk-KZ"/>
              </w:rPr>
            </w:pPr>
          </w:p>
        </w:tc>
        <w:tc>
          <w:tcPr>
            <w:tcW w:w="3686" w:type="dxa"/>
            <w:shd w:val="clear" w:color="auto" w:fill="auto"/>
          </w:tcPr>
          <w:p>
            <w:pPr>
              <w:tabs>
                <w:tab w:val="left" w:pos="3020"/>
              </w:tabs>
              <w:spacing w:line="256" w:lineRule="auto"/>
              <w:jc w:val="both"/>
              <w:rPr>
                <w:bCs/>
                <w:iCs/>
                <w:lang w:val="kk-KZ"/>
              </w:rPr>
            </w:pPr>
            <w:r>
              <w:rPr>
                <w:bCs/>
                <w:iCs/>
                <w:lang w:val="kk-KZ"/>
              </w:rPr>
              <w:t>4. Білім алушылардың негізгі құзыреттіліктерін биология курсында қалыптастыру үшін оқыту әдістерін, тәсілдері мен формаларының дұрыс арақатынаста болуының маңызын жобалау.</w:t>
            </w:r>
          </w:p>
        </w:tc>
        <w:tc>
          <w:tcPr>
            <w:tcW w:w="3827" w:type="dxa"/>
            <w:shd w:val="clear" w:color="auto" w:fill="auto"/>
          </w:tcPr>
          <w:p>
            <w:pPr>
              <w:rPr>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vMerge w:val="continue"/>
            <w:shd w:val="clear" w:color="auto" w:fill="auto"/>
          </w:tcPr>
          <w:p>
            <w:pPr>
              <w:jc w:val="both"/>
              <w:rPr>
                <w:b/>
                <w:sz w:val="20"/>
                <w:szCs w:val="20"/>
                <w:lang w:val="kk-KZ"/>
              </w:rPr>
            </w:pPr>
          </w:p>
        </w:tc>
        <w:tc>
          <w:tcPr>
            <w:tcW w:w="3686" w:type="dxa"/>
            <w:shd w:val="clear" w:color="auto" w:fill="auto"/>
          </w:tcPr>
          <w:p>
            <w:r>
              <w:rPr>
                <w:bCs/>
                <w:iCs/>
                <w:lang w:val="kk-KZ"/>
              </w:rPr>
              <w:t xml:space="preserve">5. </w:t>
            </w:r>
            <w:r>
              <w:rPr>
                <w:lang w:val="kk-KZ"/>
              </w:rPr>
              <w:t>оқу нәтижелерін жоспарлау.</w:t>
            </w:r>
          </w:p>
        </w:tc>
        <w:tc>
          <w:tcPr>
            <w:tcW w:w="382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06"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Пререквизиттер</w:t>
            </w:r>
          </w:p>
        </w:tc>
        <w:tc>
          <w:tcPr>
            <w:tcW w:w="7513" w:type="dxa"/>
            <w:gridSpan w:val="2"/>
            <w:tcBorders>
              <w:top w:val="single" w:color="000000" w:sz="4" w:space="0"/>
              <w:left w:val="single" w:color="000000" w:sz="4" w:space="0"/>
              <w:right w:val="single" w:color="000000" w:sz="4" w:space="0"/>
            </w:tcBorders>
            <w:shd w:val="clear" w:color="auto" w:fill="auto"/>
          </w:tcPr>
          <w:p>
            <w:pPr>
              <w:autoSpaceDE w:val="0"/>
              <w:autoSpaceDN w:val="0"/>
              <w:adjustRightInd w:val="0"/>
              <w:jc w:val="both"/>
              <w:rPr>
                <w:lang w:val="kk-KZ"/>
              </w:rPr>
            </w:pPr>
            <w:r>
              <w:t>биологияның жеке салалары анотомия, ботаника,зоология,  гистология, физиология, генетика, педагогика, психология, әлеуметтану.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06"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Постреквизиттер</w:t>
            </w:r>
          </w:p>
        </w:tc>
        <w:tc>
          <w:tcPr>
            <w:tcW w:w="7513" w:type="dxa"/>
            <w:gridSpan w:val="2"/>
            <w:tcBorders>
              <w:left w:val="single" w:color="000000" w:sz="4" w:space="0"/>
              <w:bottom w:val="single" w:color="000000" w:sz="4" w:space="0"/>
              <w:right w:val="single" w:color="000000" w:sz="4" w:space="0"/>
            </w:tcBorders>
            <w:shd w:val="clear" w:color="auto" w:fill="auto"/>
          </w:tcPr>
          <w:p>
            <w:pPr>
              <w:shd w:val="clear" w:color="auto" w:fill="FFFFFF"/>
              <w:autoSpaceDE w:val="0"/>
              <w:autoSpaceDN w:val="0"/>
              <w:adjustRightInd w:val="0"/>
              <w:jc w:val="both"/>
              <w:rPr>
                <w:lang w:val="kk-KZ" w:eastAsia="ko-KR"/>
              </w:rPr>
            </w:pPr>
            <w:r>
              <w:t>жоғары мектеп педагогикасы, философия (методологиялық, проблемалы), теориялық биология.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rStyle w:val="8"/>
                <w:sz w:val="20"/>
                <w:szCs w:val="20"/>
                <w:lang w:val="kk-KZ"/>
              </w:rPr>
              <w:t>Әдебиет және ресурстар</w:t>
            </w:r>
          </w:p>
        </w:tc>
        <w:tc>
          <w:tcPr>
            <w:tcW w:w="7513"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12"/>
              <w:rPr>
                <w:rFonts w:ascii="Times New Roman" w:hAnsi="Times New Roman"/>
                <w:b/>
                <w:lang w:val="kk-KZ"/>
              </w:rPr>
            </w:pPr>
            <w:r>
              <w:rPr>
                <w:rFonts w:ascii="Times New Roman" w:hAnsi="Times New Roman"/>
                <w:b/>
                <w:lang w:val="kk-KZ"/>
              </w:rPr>
              <w:t>Оқу ә</w:t>
            </w:r>
            <w:r>
              <w:rPr>
                <w:rFonts w:ascii="Times New Roman" w:hAnsi="Times New Roman"/>
                <w:b/>
              </w:rPr>
              <w:t>дебиеттері</w:t>
            </w:r>
            <w:r>
              <w:rPr>
                <w:rFonts w:ascii="Times New Roman" w:hAnsi="Times New Roman"/>
                <w:b/>
                <w:lang w:val="kk-KZ"/>
              </w:rPr>
              <w:t>:</w:t>
            </w:r>
          </w:p>
          <w:p>
            <w:pPr>
              <w:pStyle w:val="11"/>
              <w:widowControl w:val="0"/>
              <w:numPr>
                <w:ilvl w:val="0"/>
                <w:numId w:val="1"/>
              </w:numPr>
              <w:suppressAutoHyphens w:val="0"/>
              <w:ind w:right="-1"/>
              <w:rPr>
                <w:sz w:val="24"/>
                <w:szCs w:val="24"/>
              </w:rPr>
            </w:pPr>
            <w:r>
              <w:rPr>
                <w:sz w:val="24"/>
                <w:szCs w:val="24"/>
                <w:lang w:val="kk-KZ"/>
              </w:rPr>
              <w:t xml:space="preserve">Н.Торманов, С.Т.Тулеуханов, Н.Т.Абылайханова, Б.И.Уршеева . «Биологиядан білім беру концепциясы және оқытудың  инновациялық әдістемелері.». </w:t>
            </w:r>
            <w:r>
              <w:rPr>
                <w:sz w:val="24"/>
                <w:szCs w:val="24"/>
              </w:rPr>
              <w:t xml:space="preserve">Алматы: «Қазақ университеті» 2016. -281 с. ISBN 978-601-04-1481-5. </w:t>
            </w:r>
          </w:p>
          <w:p>
            <w:pPr>
              <w:pStyle w:val="11"/>
              <w:widowControl w:val="0"/>
              <w:numPr>
                <w:ilvl w:val="0"/>
                <w:numId w:val="1"/>
              </w:numPr>
              <w:suppressAutoHyphens w:val="0"/>
              <w:ind w:right="-1"/>
              <w:rPr>
                <w:sz w:val="24"/>
                <w:szCs w:val="24"/>
              </w:rPr>
            </w:pPr>
            <w:r>
              <w:rPr>
                <w:sz w:val="24"/>
                <w:szCs w:val="24"/>
              </w:rPr>
              <w:t>Ф. Б. Бөрібекова, Н. Ж. Жанатбекова Қазіргі заманғы педагогикалық технологиялар: Оқулық. – Алматы: 2014. – 360 бет.</w:t>
            </w:r>
          </w:p>
          <w:p>
            <w:pPr>
              <w:pStyle w:val="11"/>
              <w:widowControl w:val="0"/>
              <w:numPr>
                <w:ilvl w:val="0"/>
                <w:numId w:val="1"/>
              </w:numPr>
              <w:suppressAutoHyphens w:val="0"/>
              <w:ind w:right="-1"/>
              <w:rPr>
                <w:sz w:val="24"/>
                <w:szCs w:val="24"/>
              </w:rPr>
            </w:pPr>
            <w:r>
              <w:rPr>
                <w:sz w:val="24"/>
                <w:szCs w:val="24"/>
              </w:rPr>
              <w:t xml:space="preserve">Селевко Г. К. Современные образовательные технологии [Текст]: учебное пособие. - М.: Народное образование, 2006. - 256 с </w:t>
            </w:r>
          </w:p>
          <w:p>
            <w:pPr>
              <w:pStyle w:val="11"/>
              <w:widowControl w:val="0"/>
              <w:numPr>
                <w:ilvl w:val="0"/>
                <w:numId w:val="1"/>
              </w:numPr>
              <w:suppressAutoHyphens w:val="0"/>
              <w:ind w:right="-1"/>
              <w:rPr>
                <w:sz w:val="24"/>
                <w:szCs w:val="24"/>
              </w:rPr>
            </w:pPr>
            <w:r>
              <w:rPr>
                <w:sz w:val="24"/>
                <w:szCs w:val="24"/>
              </w:rPr>
              <w:t>Современные образовательные технологии [Текст]: учебное пособие/ ред. Н. В. Бордовская. - М.: КноРус, 2010.</w:t>
            </w:r>
          </w:p>
          <w:p>
            <w:pPr>
              <w:pStyle w:val="11"/>
              <w:widowControl w:val="0"/>
              <w:numPr>
                <w:ilvl w:val="0"/>
                <w:numId w:val="1"/>
              </w:numPr>
              <w:suppressAutoHyphens w:val="0"/>
              <w:ind w:right="-1"/>
              <w:rPr>
                <w:sz w:val="24"/>
                <w:szCs w:val="24"/>
              </w:rPr>
            </w:pPr>
            <w:r>
              <w:rPr>
                <w:sz w:val="24"/>
                <w:szCs w:val="24"/>
              </w:rPr>
              <w:t xml:space="preserve">Карташова Н.С., Кулицкая Е.В. Инновационное обучение биологии в общеобразовательных заведениях. М- Берлин: Директ-Медиа. 2016. -86 с. ISBN 978-5-4475-6594-7. </w:t>
            </w:r>
          </w:p>
          <w:p>
            <w:pPr>
              <w:pStyle w:val="11"/>
              <w:widowControl w:val="0"/>
              <w:numPr>
                <w:ilvl w:val="0"/>
                <w:numId w:val="1"/>
              </w:numPr>
              <w:suppressAutoHyphens w:val="0"/>
              <w:ind w:right="-1"/>
              <w:rPr>
                <w:sz w:val="24"/>
                <w:szCs w:val="24"/>
              </w:rPr>
            </w:pPr>
            <w:r>
              <w:rPr>
                <w:sz w:val="24"/>
                <w:szCs w:val="24"/>
              </w:rPr>
              <w:t>Унгарбаева, Г. Р. Кейс-стади әдісін «Биологияны оқыту әдістемесі» пәнінің зертханалық сабақтарында пайдалану // Молодой ученый. — 2015. — № 1.1 (81.1). — С. 114-115.</w:t>
            </w:r>
            <w:r>
              <w:rPr>
                <w:sz w:val="24"/>
                <w:szCs w:val="24"/>
                <w:shd w:val="clear" w:color="auto" w:fill="F6F6F6"/>
              </w:rPr>
              <w:t xml:space="preserve"> </w:t>
            </w:r>
          </w:p>
          <w:p>
            <w:pPr>
              <w:pStyle w:val="11"/>
              <w:widowControl w:val="0"/>
              <w:numPr>
                <w:ilvl w:val="0"/>
                <w:numId w:val="1"/>
              </w:numPr>
              <w:suppressAutoHyphens w:val="0"/>
              <w:ind w:right="-1"/>
              <w:rPr>
                <w:sz w:val="24"/>
                <w:szCs w:val="24"/>
              </w:rPr>
            </w:pPr>
            <w:r>
              <w:rPr>
                <w:sz w:val="24"/>
                <w:szCs w:val="24"/>
              </w:rPr>
              <w:t>Бабакова Т.А. Методика обучения биологии. Учебное пособие для студентов эколого-биологического факультета. — Петрозаводск : Изд-во ПетрГУ, 2014. — 111 с.</w:t>
            </w:r>
          </w:p>
          <w:p>
            <w:pPr>
              <w:pStyle w:val="11"/>
              <w:widowControl w:val="0"/>
              <w:numPr>
                <w:ilvl w:val="0"/>
                <w:numId w:val="1"/>
              </w:numPr>
              <w:suppressAutoHyphens w:val="0"/>
              <w:ind w:right="-1"/>
              <w:rPr>
                <w:sz w:val="24"/>
                <w:szCs w:val="24"/>
              </w:rPr>
            </w:pPr>
            <w:r>
              <w:rPr>
                <w:sz w:val="24"/>
                <w:szCs w:val="24"/>
              </w:rPr>
              <w:t>Голикова Т.В., Галкина Е.А., Пакулова В.М. Методика обучения биологии. Учебное пособие к выполнению лабораторно-практических занятий. Красноярск: Краснояр. гос. пед. ун-т им. В.П. Астафьева, 2013. — 218 с. ISBN 978-5-85981-574-6.</w:t>
            </w:r>
          </w:p>
          <w:p>
            <w:pPr>
              <w:pStyle w:val="11"/>
              <w:widowControl w:val="0"/>
              <w:numPr>
                <w:ilvl w:val="0"/>
                <w:numId w:val="1"/>
              </w:numPr>
              <w:suppressAutoHyphens w:val="0"/>
              <w:ind w:right="-1"/>
              <w:rPr>
                <w:sz w:val="24"/>
                <w:szCs w:val="24"/>
              </w:rPr>
            </w:pPr>
            <w:r>
              <w:rPr>
                <w:sz w:val="24"/>
                <w:szCs w:val="24"/>
              </w:rPr>
              <w:t xml:space="preserve">Верзилин Н.М., Корсунская В.М.  Общая методика преподавания биологии. М.: Просвещение, 1983.-384 c. </w:t>
            </w:r>
          </w:p>
          <w:p>
            <w:pPr>
              <w:pStyle w:val="11"/>
              <w:widowControl w:val="0"/>
              <w:numPr>
                <w:ilvl w:val="0"/>
                <w:numId w:val="1"/>
              </w:numPr>
              <w:suppressLineNumbers/>
              <w:tabs>
                <w:tab w:val="left" w:pos="1701"/>
              </w:tabs>
              <w:suppressAutoHyphens w:val="0"/>
              <w:ind w:right="-1"/>
              <w:jc w:val="both"/>
              <w:rPr>
                <w:b/>
                <w:sz w:val="24"/>
                <w:szCs w:val="24"/>
              </w:rPr>
            </w:pPr>
            <w:r>
              <w:rPr>
                <w:sz w:val="24"/>
                <w:szCs w:val="24"/>
              </w:rPr>
              <w:t>Мынбаева А.К., Садвакасова З.М. Инновационные методы обучения. –Алматы, 2009г.</w:t>
            </w:r>
          </w:p>
          <w:p>
            <w:pPr>
              <w:pStyle w:val="11"/>
              <w:widowControl w:val="0"/>
              <w:numPr>
                <w:ilvl w:val="0"/>
                <w:numId w:val="1"/>
              </w:numPr>
              <w:suppressLineNumbers/>
              <w:tabs>
                <w:tab w:val="left" w:pos="1701"/>
              </w:tabs>
              <w:suppressAutoHyphens w:val="0"/>
              <w:ind w:right="-1"/>
              <w:jc w:val="both"/>
              <w:rPr>
                <w:b/>
                <w:sz w:val="24"/>
                <w:szCs w:val="24"/>
                <w:lang w:val="en-US"/>
              </w:rPr>
            </w:pPr>
            <w:r>
              <w:rPr>
                <w:sz w:val="24"/>
                <w:szCs w:val="24"/>
              </w:rPr>
              <w:t xml:space="preserve">Пономарева И.Н. и др. Общая методика обучения биологии.- М. Изд. Центр «Академия»,  2008. -280 с. ISBN 978-5-7695-5459-9.      </w:t>
            </w:r>
          </w:p>
          <w:p>
            <w:pPr>
              <w:pStyle w:val="11"/>
              <w:widowControl w:val="0"/>
              <w:suppressLineNumbers/>
              <w:tabs>
                <w:tab w:val="left" w:pos="1701"/>
              </w:tabs>
              <w:suppressAutoHyphens w:val="0"/>
              <w:jc w:val="both"/>
              <w:rPr>
                <w:b/>
                <w:sz w:val="24"/>
                <w:szCs w:val="24"/>
                <w:lang w:val="en-US"/>
              </w:rPr>
            </w:pPr>
            <w:r>
              <w:rPr>
                <w:b/>
                <w:sz w:val="24"/>
                <w:szCs w:val="24"/>
              </w:rPr>
              <w:t>Интернет</w:t>
            </w:r>
            <w:r>
              <w:rPr>
                <w:b/>
                <w:sz w:val="24"/>
                <w:szCs w:val="24"/>
                <w:lang w:val="en-US"/>
              </w:rPr>
              <w:t>-</w:t>
            </w:r>
            <w:r>
              <w:rPr>
                <w:b/>
                <w:sz w:val="24"/>
                <w:szCs w:val="24"/>
              </w:rPr>
              <w:t>ресурсы</w:t>
            </w:r>
          </w:p>
          <w:p>
            <w:pPr>
              <w:pStyle w:val="14"/>
              <w:shd w:val="clear" w:color="auto" w:fill="FFFFFF"/>
              <w:spacing w:before="0" w:beforeAutospacing="0" w:after="0" w:afterAutospacing="0"/>
              <w:rPr>
                <w:color w:val="201F1E"/>
                <w:lang w:val="en-US"/>
              </w:rPr>
            </w:pPr>
            <w:r>
              <w:fldChar w:fldCharType="begin"/>
            </w:r>
            <w:r>
              <w:instrText xml:space="preserve"> HYPERLINK "http://school-collection.edu.ru/collection" \t "_blank" </w:instrText>
            </w:r>
            <w:r>
              <w:fldChar w:fldCharType="separate"/>
            </w:r>
            <w:r>
              <w:rPr>
                <w:rStyle w:val="5"/>
                <w:lang w:val="en-US"/>
              </w:rPr>
              <w:t>http://school-collection.edu.ru/collection</w:t>
            </w:r>
            <w:r>
              <w:rPr>
                <w:rStyle w:val="5"/>
                <w:lang w:val="en-US"/>
              </w:rPr>
              <w:fldChar w:fldCharType="end"/>
            </w:r>
            <w:r>
              <w:rPr>
                <w:color w:val="201F1E"/>
                <w:lang w:val="en-US"/>
              </w:rPr>
              <w:t> -</w:t>
            </w:r>
          </w:p>
          <w:p>
            <w:pPr>
              <w:pStyle w:val="14"/>
              <w:shd w:val="clear" w:color="auto" w:fill="FFFFFF"/>
              <w:spacing w:before="0" w:beforeAutospacing="0" w:after="0" w:afterAutospacing="0"/>
              <w:rPr>
                <w:color w:val="201F1E"/>
                <w:lang w:val="kk-KZ"/>
              </w:rPr>
            </w:pPr>
            <w:r>
              <w:rPr>
                <w:lang w:val="kk-KZ"/>
              </w:rPr>
              <w:t xml:space="preserve"> </w:t>
            </w:r>
            <w:r>
              <w:fldChar w:fldCharType="begin"/>
            </w:r>
            <w:r>
              <w:instrText xml:space="preserve"> HYPERLINK "http://biologi-balash.ucoz.net/" </w:instrText>
            </w:r>
            <w:r>
              <w:fldChar w:fldCharType="separate"/>
            </w:r>
            <w:r>
              <w:rPr>
                <w:rStyle w:val="5"/>
                <w:lang w:val="kk-KZ"/>
              </w:rPr>
              <w:t>http://biologi-balash.ucoz.net/</w:t>
            </w:r>
            <w:r>
              <w:rPr>
                <w:rStyle w:val="5"/>
                <w:lang w:val="kk-KZ"/>
              </w:rPr>
              <w:fldChar w:fldCharType="end"/>
            </w:r>
          </w:p>
          <w:p>
            <w:pPr>
              <w:rPr>
                <w:lang w:val="kk-KZ"/>
              </w:rPr>
            </w:pPr>
            <w:r>
              <w:fldChar w:fldCharType="begin"/>
            </w:r>
            <w:r>
              <w:instrText xml:space="preserve"> HYPERLINK "http://www.virtulab.net/" </w:instrText>
            </w:r>
            <w:r>
              <w:fldChar w:fldCharType="separate"/>
            </w:r>
            <w:r>
              <w:rPr>
                <w:rStyle w:val="5"/>
                <w:lang w:val="kk-KZ"/>
              </w:rPr>
              <w:t>http://www.virtulab.net/</w:t>
            </w:r>
            <w:r>
              <w:rPr>
                <w:rStyle w:val="5"/>
                <w:lang w:val="kk-KZ"/>
              </w:rPr>
              <w:fldChar w:fldCharType="end"/>
            </w:r>
            <w:r>
              <w:rPr>
                <w:lang w:val="kk-KZ"/>
              </w:rPr>
              <w:t xml:space="preserve"> </w:t>
            </w:r>
          </w:p>
          <w:p>
            <w:pPr>
              <w:rPr>
                <w:color w:val="FF6600"/>
                <w:lang w:val="kk-KZ"/>
              </w:rPr>
            </w:pPr>
            <w:r>
              <w:fldChar w:fldCharType="begin"/>
            </w:r>
            <w:r>
              <w:instrText xml:space="preserve"> HYPERLINK "http://indoor.lab" </w:instrText>
            </w:r>
            <w:r>
              <w:fldChar w:fldCharType="separate"/>
            </w:r>
            <w:r>
              <w:rPr>
                <w:rStyle w:val="5"/>
                <w:lang w:val="kk-KZ"/>
              </w:rPr>
              <w:t>http://indoor.lab</w:t>
            </w:r>
            <w:r>
              <w:rPr>
                <w:rStyle w:val="5"/>
                <w:lang w:val="kk-KZ"/>
              </w:rPr>
              <w:fldChar w:fldCharType="end"/>
            </w:r>
            <w:r>
              <w:rPr>
                <w:lang w:val="kk-KZ"/>
              </w:rPr>
              <w:t xml:space="preserve">     </w:t>
            </w:r>
          </w:p>
        </w:tc>
      </w:tr>
    </w:tbl>
    <w:p>
      <w:pPr>
        <w:rPr>
          <w:vanish/>
        </w:rPr>
      </w:pPr>
    </w:p>
    <w:tbl>
      <w:tblPr>
        <w:tblStyle w:val="4"/>
        <w:tblW w:w="10490"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2"/>
        <w:gridCol w:w="8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rPr>
              <w:t xml:space="preserve">Университеттік моральдық-этикалық құндылықтар </w:t>
            </w:r>
            <w:r>
              <w:rPr>
                <w:b/>
                <w:sz w:val="20"/>
                <w:szCs w:val="20"/>
                <w:lang w:val="kk-KZ"/>
              </w:rPr>
              <w:t>шеңберіндегі</w:t>
            </w:r>
            <w:r>
              <w:rPr>
                <w:b/>
                <w:sz w:val="20"/>
                <w:szCs w:val="20"/>
              </w:rPr>
              <w:t xml:space="preserve"> курстың академиялық саясаты</w:t>
            </w:r>
          </w:p>
        </w:tc>
        <w:tc>
          <w:tcPr>
            <w:tcW w:w="8618" w:type="dxa"/>
            <w:tcBorders>
              <w:top w:val="single" w:color="000000" w:sz="4" w:space="0"/>
              <w:left w:val="single" w:color="000000" w:sz="4" w:space="0"/>
              <w:bottom w:val="single" w:color="000000" w:sz="4" w:space="0"/>
              <w:right w:val="single" w:color="000000" w:sz="4" w:space="0"/>
            </w:tcBorders>
          </w:tcPr>
          <w:p>
            <w:pPr>
              <w:jc w:val="both"/>
              <w:rPr>
                <w:b/>
                <w:sz w:val="20"/>
                <w:szCs w:val="20"/>
              </w:rPr>
            </w:pPr>
            <w:r>
              <w:rPr>
                <w:b/>
                <w:sz w:val="20"/>
                <w:szCs w:val="20"/>
              </w:rPr>
              <w:t xml:space="preserve">Академиялық тәртіп ережелері: </w:t>
            </w:r>
          </w:p>
          <w:p>
            <w:pPr>
              <w:tabs>
                <w:tab w:val="left" w:pos="426"/>
              </w:tabs>
              <w:autoSpaceDE w:val="0"/>
              <w:autoSpaceDN w:val="0"/>
              <w:adjustRightInd w:val="0"/>
              <w:jc w:val="both"/>
              <w:rPr>
                <w:sz w:val="20"/>
                <w:szCs w:val="20"/>
              </w:rPr>
            </w:pPr>
            <w:r>
              <w:rPr>
                <w:sz w:val="20"/>
                <w:szCs w:val="20"/>
              </w:rPr>
              <w:t xml:space="preserve">Барлық білім алушылар </w:t>
            </w:r>
            <w:r>
              <w:rPr>
                <w:sz w:val="20"/>
                <w:szCs w:val="20"/>
                <w:lang w:val="kk-KZ"/>
              </w:rPr>
              <w:t>ЖООК</w:t>
            </w:r>
            <w:r>
              <w:rPr>
                <w:sz w:val="20"/>
                <w:szCs w:val="20"/>
              </w:rPr>
              <w:t>-</w:t>
            </w:r>
            <w:r>
              <w:rPr>
                <w:sz w:val="20"/>
                <w:szCs w:val="20"/>
                <w:lang w:val="kk-KZ"/>
              </w:rPr>
              <w:t>қа</w:t>
            </w:r>
            <w:r>
              <w:rPr>
                <w:sz w:val="20"/>
                <w:szCs w:val="20"/>
              </w:rPr>
              <w:t xml:space="preserve"> тіркелу қажет. Онлайн курс модул</w:t>
            </w:r>
            <w:r>
              <w:rPr>
                <w:sz w:val="20"/>
                <w:szCs w:val="20"/>
                <w:lang w:val="kk-KZ"/>
              </w:rPr>
              <w:t>ь</w:t>
            </w:r>
            <w:r>
              <w:rPr>
                <w:sz w:val="20"/>
                <w:szCs w:val="20"/>
              </w:rPr>
              <w:t>дерін өту мерзімі пәнді оқыту кестесіне сәйкес мүлтіксіз сақталуы тиіс.</w:t>
            </w:r>
          </w:p>
          <w:p>
            <w:pPr>
              <w:tabs>
                <w:tab w:val="left" w:pos="426"/>
              </w:tabs>
              <w:autoSpaceDE w:val="0"/>
              <w:autoSpaceDN w:val="0"/>
              <w:adjustRightInd w:val="0"/>
              <w:jc w:val="both"/>
              <w:rPr>
                <w:sz w:val="20"/>
                <w:szCs w:val="20"/>
              </w:rPr>
            </w:pPr>
            <w:r>
              <w:rPr>
                <w:b/>
                <w:sz w:val="20"/>
                <w:szCs w:val="20"/>
                <w:lang w:val="kk-KZ"/>
              </w:rPr>
              <w:t>НАЗАР АУДАРЫҢЫЗ</w:t>
            </w:r>
            <w:r>
              <w:rPr>
                <w:b/>
                <w:sz w:val="20"/>
                <w:szCs w:val="20"/>
              </w:rPr>
              <w:t xml:space="preserve">! </w:t>
            </w:r>
            <w:r>
              <w:rPr>
                <w:sz w:val="20"/>
                <w:szCs w:val="20"/>
              </w:rPr>
              <w:t xml:space="preserve">Дедлайндарды сақтамау </w:t>
            </w:r>
            <w:r>
              <w:rPr>
                <w:sz w:val="20"/>
                <w:szCs w:val="20"/>
                <w:lang w:val="kk-KZ"/>
              </w:rPr>
              <w:t>баллдар</w:t>
            </w:r>
            <w:r>
              <w:rPr>
                <w:sz w:val="20"/>
                <w:szCs w:val="20"/>
              </w:rPr>
              <w:t>ды</w:t>
            </w:r>
            <w:r>
              <w:rPr>
                <w:sz w:val="20"/>
                <w:szCs w:val="20"/>
                <w:lang w:val="kk-KZ"/>
              </w:rPr>
              <w:t>ң</w:t>
            </w:r>
            <w:r>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pPr>
              <w:pStyle w:val="9"/>
              <w:spacing w:after="0" w:line="240" w:lineRule="auto"/>
              <w:ind w:left="34"/>
              <w:jc w:val="both"/>
              <w:rPr>
                <w:rFonts w:ascii="Times New Roman" w:hAnsi="Times New Roman"/>
                <w:b/>
                <w:sz w:val="20"/>
                <w:szCs w:val="20"/>
              </w:rPr>
            </w:pPr>
            <w:r>
              <w:rPr>
                <w:rFonts w:ascii="Times New Roman" w:hAnsi="Times New Roman"/>
                <w:b/>
                <w:sz w:val="20"/>
                <w:szCs w:val="20"/>
              </w:rPr>
              <w:t>Академиялық құндылықтар:</w:t>
            </w:r>
          </w:p>
          <w:p>
            <w:pPr>
              <w:jc w:val="both"/>
              <w:rPr>
                <w:bCs/>
                <w:sz w:val="20"/>
                <w:szCs w:val="20"/>
              </w:rPr>
            </w:pPr>
            <w:r>
              <w:rPr>
                <w:bCs/>
                <w:sz w:val="20"/>
                <w:szCs w:val="20"/>
              </w:rPr>
              <w:t>- Практикалық / зертханалық сабақтар, СӨЖ өзіндік, шығармашылық сипатта болуы керек.</w:t>
            </w:r>
          </w:p>
          <w:p>
            <w:pPr>
              <w:jc w:val="both"/>
              <w:rPr>
                <w:b/>
                <w:sz w:val="20"/>
                <w:szCs w:val="20"/>
              </w:rPr>
            </w:pPr>
            <w:r>
              <w:rPr>
                <w:sz w:val="20"/>
                <w:szCs w:val="20"/>
              </w:rPr>
              <w:t xml:space="preserve">- </w:t>
            </w:r>
            <w:r>
              <w:rPr>
                <w:sz w:val="20"/>
                <w:szCs w:val="20"/>
                <w:lang w:val="kk-KZ"/>
              </w:rPr>
              <w:t xml:space="preserve">Бақылаудың барлық кезеңінде плагиатқа, жалған ақпаратқа, көшіруге тыйым салынады. </w:t>
            </w:r>
          </w:p>
          <w:p>
            <w:pPr>
              <w:jc w:val="both"/>
              <w:rPr>
                <w:sz w:val="20"/>
                <w:szCs w:val="20"/>
                <w:lang w:val="kk-KZ"/>
              </w:rPr>
            </w:pPr>
            <w:r>
              <w:rPr>
                <w:sz w:val="20"/>
                <w:szCs w:val="20"/>
              </w:rPr>
              <w:t xml:space="preserve">- Мүмкіндігі шектеулі студенттер </w:t>
            </w:r>
            <w:r>
              <w:fldChar w:fldCharType="begin"/>
            </w:r>
            <w:r>
              <w:instrText xml:space="preserve"> HYPERLINK "mailto:zhanna.abdrassulova@kaznu.kz" </w:instrText>
            </w:r>
            <w:r>
              <w:fldChar w:fldCharType="separate"/>
            </w:r>
            <w:r>
              <w:rPr>
                <w:rStyle w:val="5"/>
              </w:rPr>
              <w:t>zhanna.abdrassulova@kaznu.kz</w:t>
            </w:r>
            <w:r>
              <w:rPr>
                <w:rStyle w:val="5"/>
              </w:rPr>
              <w:fldChar w:fldCharType="end"/>
            </w:r>
            <w:r>
              <w:rPr>
                <w:sz w:val="20"/>
                <w:szCs w:val="20"/>
                <w:lang w:val="kk-KZ" w:eastAsia="ar-SA"/>
              </w:rPr>
              <w:t>.</w:t>
            </w:r>
            <w:r>
              <w:rPr>
                <w:sz w:val="20"/>
                <w:szCs w:val="20"/>
                <w:lang w:val="kk-KZ"/>
              </w:rPr>
              <w:t>е</w:t>
            </w:r>
            <w:r>
              <w:rPr>
                <w:sz w:val="20"/>
                <w:szCs w:val="20"/>
              </w:rPr>
              <w:t>-мекенжай</w:t>
            </w:r>
            <w:r>
              <w:rPr>
                <w:sz w:val="20"/>
                <w:szCs w:val="20"/>
                <w:lang w:val="kk-KZ"/>
              </w:rPr>
              <w:t>ы</w:t>
            </w:r>
            <w:r>
              <w:rPr>
                <w:sz w:val="20"/>
                <w:szCs w:val="20"/>
              </w:rPr>
              <w:t xml:space="preserve"> бойынша консультациялық көмек ала алады</w:t>
            </w:r>
            <w:r>
              <w:rPr>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1872"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rPr>
              <w:t>Бағалау және аттестаттау саясаты</w:t>
            </w:r>
          </w:p>
        </w:tc>
        <w:tc>
          <w:tcPr>
            <w:tcW w:w="8618" w:type="dxa"/>
            <w:tcBorders>
              <w:top w:val="single" w:color="000000" w:sz="4" w:space="0"/>
              <w:left w:val="single" w:color="000000" w:sz="4" w:space="0"/>
              <w:bottom w:val="single" w:color="000000" w:sz="4" w:space="0"/>
              <w:right w:val="single" w:color="000000" w:sz="4" w:space="0"/>
            </w:tcBorders>
          </w:tcPr>
          <w:p>
            <w:pPr>
              <w:ind w:firstLine="709"/>
              <w:jc w:val="both"/>
              <w:rPr>
                <w:sz w:val="22"/>
                <w:szCs w:val="22"/>
                <w:lang w:val="kk-KZ"/>
              </w:rPr>
            </w:pPr>
            <w:r>
              <w:rPr>
                <w:sz w:val="22"/>
                <w:szCs w:val="22"/>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pPr>
              <w:ind w:firstLine="709"/>
              <w:jc w:val="both"/>
              <w:rPr>
                <w:sz w:val="22"/>
                <w:szCs w:val="22"/>
                <w:lang w:val="kk-KZ"/>
              </w:rPr>
            </w:pPr>
            <w:r>
              <w:rPr>
                <w:sz w:val="22"/>
                <w:szCs w:val="22"/>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pPr>
              <w:ind w:firstLine="709"/>
              <w:jc w:val="both"/>
              <w:rPr>
                <w:rStyle w:val="13"/>
                <w:sz w:val="22"/>
                <w:szCs w:val="22"/>
                <w:lang w:val="kk-KZ"/>
              </w:rPr>
            </w:pPr>
            <w:r>
              <w:rPr>
                <w:rStyle w:val="13"/>
                <w:sz w:val="22"/>
                <w:szCs w:val="22"/>
                <w:lang w:val="kk-KZ"/>
              </w:rPr>
              <w:t>6.4. Пән бойынша қорытынды баға келесі формула бойынша есептеледі:</w:t>
            </w:r>
          </w:p>
          <w:p>
            <w:pPr>
              <w:jc w:val="both"/>
              <w:rPr>
                <w:rStyle w:val="13"/>
                <w:sz w:val="22"/>
                <w:szCs w:val="22"/>
                <w:lang w:val="kk-KZ"/>
              </w:rPr>
            </w:pPr>
            <w:r>
              <w:rPr>
                <w:rStyle w:val="13"/>
                <w:sz w:val="22"/>
                <w:szCs w:val="22"/>
                <w:lang w:val="kk-KZ"/>
              </w:rPr>
              <w:t xml:space="preserve"> </w:t>
            </w:r>
            <m:oMath>
              <m:f>
                <m:fPr>
                  <m:ctrlPr>
                    <w:rPr>
                      <w:rFonts w:ascii="Cambria Math" w:hAnsi="Cambria Math" w:eastAsia="Calibri"/>
                      <w:i/>
                      <w:sz w:val="22"/>
                      <w:szCs w:val="22"/>
                      <w:lang w:eastAsia="en-US"/>
                    </w:rPr>
                  </m:ctrlPr>
                </m:fPr>
                <m:num>
                  <m:r>
                    <m:rPr/>
                    <w:rPr>
                      <w:rFonts w:ascii="Cambria Math" w:hAnsi="Cambria Math"/>
                      <w:sz w:val="22"/>
                      <w:szCs w:val="22"/>
                      <w:lang w:val="kk-KZ"/>
                    </w:rPr>
                    <m:t>РК1+МТ+РК2</m:t>
                  </m:r>
                  <m:ctrlPr>
                    <w:rPr>
                      <w:rFonts w:ascii="Cambria Math" w:hAnsi="Cambria Math" w:eastAsia="Calibri"/>
                      <w:i/>
                      <w:sz w:val="22"/>
                      <w:szCs w:val="22"/>
                      <w:lang w:eastAsia="en-US"/>
                    </w:rPr>
                  </m:ctrlPr>
                </m:num>
                <m:den>
                  <m:r>
                    <m:rPr/>
                    <w:rPr>
                      <w:rFonts w:ascii="Cambria Math" w:hAnsi="Cambria Math"/>
                      <w:sz w:val="22"/>
                      <w:szCs w:val="22"/>
                      <w:lang w:val="kk-KZ"/>
                    </w:rPr>
                    <m:t>3</m:t>
                  </m:r>
                  <m:ctrlPr>
                    <w:rPr>
                      <w:rFonts w:ascii="Cambria Math" w:hAnsi="Cambria Math" w:eastAsia="Calibri"/>
                      <w:i/>
                      <w:sz w:val="22"/>
                      <w:szCs w:val="22"/>
                      <w:lang w:eastAsia="en-US"/>
                    </w:rPr>
                  </m:ctrlPr>
                </m:den>
              </m:f>
              <m:r>
                <m:rPr/>
                <w:rPr>
                  <w:rFonts w:ascii="Cambria Math" w:hAnsi="Cambria Math"/>
                  <w:sz w:val="22"/>
                  <w:szCs w:val="22"/>
                  <w:lang w:val="kk-KZ"/>
                </w:rPr>
                <m:t>∙0,6+ИК∙0,4</m:t>
              </m:r>
            </m:oMath>
            <w:r>
              <w:rPr>
                <w:rStyle w:val="13"/>
                <w:sz w:val="22"/>
                <w:szCs w:val="22"/>
                <w:lang w:val="kk-KZ"/>
              </w:rPr>
              <w:t>. Мұнда АБ – аралық бақылау; МТ – аралық емтихан (мидтерм); ҚБ – қорытынды бақылау (емтихан).</w:t>
            </w:r>
          </w:p>
          <w:p>
            <w:pPr>
              <w:jc w:val="both"/>
              <w:rPr>
                <w:sz w:val="20"/>
                <w:szCs w:val="20"/>
                <w:lang w:val="kk-KZ"/>
              </w:rPr>
            </w:pPr>
          </w:p>
        </w:tc>
      </w:tr>
    </w:tbl>
    <w:p>
      <w:pPr>
        <w:rPr>
          <w:b/>
          <w:sz w:val="20"/>
          <w:szCs w:val="20"/>
          <w:lang w:val="kk-KZ"/>
        </w:rPr>
      </w:pPr>
    </w:p>
    <w:p>
      <w:pPr>
        <w:jc w:val="center"/>
        <w:rPr>
          <w:b/>
          <w:sz w:val="20"/>
          <w:szCs w:val="20"/>
          <w:lang w:val="kk-KZ"/>
        </w:rPr>
      </w:pPr>
      <w:r>
        <w:rPr>
          <w:b/>
          <w:sz w:val="20"/>
          <w:szCs w:val="20"/>
          <w:lang w:val="kk-KZ"/>
        </w:rPr>
        <w:t>ОҚУ КУРСЫНЫҢ МАЗМҰНЫН ЖҮЗЕГЕ АСЫРУ КҮНТІЗБЕСІ (кестесі)</w:t>
      </w:r>
    </w:p>
    <w:tbl>
      <w:tblPr>
        <w:tblStyle w:val="4"/>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3934"/>
        <w:gridCol w:w="816"/>
        <w:gridCol w:w="744"/>
        <w:gridCol w:w="850"/>
        <w:gridCol w:w="709"/>
        <w:gridCol w:w="115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lang w:val="kk-KZ"/>
              </w:rPr>
              <w:t>Апта</w:t>
            </w:r>
            <w:r>
              <w:rPr>
                <w:sz w:val="20"/>
                <w:szCs w:val="20"/>
              </w:rPr>
              <w:t xml:space="preserve"> / модуль</w:t>
            </w:r>
          </w:p>
        </w:tc>
        <w:tc>
          <w:tcPr>
            <w:tcW w:w="39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Тақырып атауы</w:t>
            </w:r>
          </w:p>
        </w:tc>
        <w:tc>
          <w:tcPr>
            <w:tcW w:w="816"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ОН</w:t>
            </w:r>
          </w:p>
        </w:tc>
        <w:tc>
          <w:tcPr>
            <w:tcW w:w="74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ЖИ</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Сағат саны</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Ең жоғары балл</w:t>
            </w:r>
          </w:p>
        </w:tc>
        <w:tc>
          <w:tcPr>
            <w:tcW w:w="1153"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 xml:space="preserve">Білімді бағалау формасы </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Сабақты өткізу түрі / платформа</w:t>
            </w:r>
          </w:p>
        </w:tc>
      </w:tr>
    </w:tbl>
    <w:p>
      <w:pPr>
        <w:jc w:val="center"/>
        <w:rPr>
          <w:b/>
          <w:sz w:val="20"/>
          <w:szCs w:val="20"/>
        </w:rPr>
      </w:pPr>
    </w:p>
    <w:tbl>
      <w:tblPr>
        <w:tblStyle w:val="4"/>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53"/>
        <w:gridCol w:w="819"/>
        <w:gridCol w:w="993"/>
        <w:gridCol w:w="567"/>
        <w:gridCol w:w="708"/>
        <w:gridCol w:w="1134"/>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7"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2"/>
                <w:szCs w:val="22"/>
              </w:rPr>
            </w:pPr>
            <w:r>
              <w:rPr>
                <w:b/>
                <w:sz w:val="22"/>
                <w:szCs w:val="22"/>
                <w:lang w:val="kk-KZ"/>
              </w:rPr>
              <w:t>Модуль 1</w:t>
            </w:r>
            <w:r>
              <w:rPr>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2"/>
                <w:szCs w:val="22"/>
                <w:lang w:val="kk-KZ"/>
              </w:rPr>
            </w:pPr>
            <w:r>
              <w:rPr>
                <w:sz w:val="22"/>
                <w:szCs w:val="22"/>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2"/>
                <w:szCs w:val="22"/>
                <w:lang w:val="kk-KZ" w:eastAsia="ar-SA"/>
              </w:rPr>
            </w:pPr>
            <w:r>
              <w:rPr>
                <w:bCs/>
                <w:sz w:val="22"/>
                <w:szCs w:val="22"/>
                <w:lang w:val="kk-KZ" w:eastAsia="ar-SA"/>
              </w:rPr>
              <w:t>Д. Кіріспе</w:t>
            </w:r>
            <w:r>
              <w:rPr>
                <w:sz w:val="22"/>
                <w:szCs w:val="22"/>
                <w:lang w:val="kk-KZ"/>
              </w:rPr>
              <w:t>. «Биологиядан оқушылардың өзіндік жұмыстарын ұйымдастыру» пәнінің мақсаты мен міндеттері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2"/>
                <w:szCs w:val="22"/>
                <w:lang w:val="kk-KZ" w:eastAsia="ar-SA"/>
              </w:rPr>
            </w:pPr>
            <w:r>
              <w:rPr>
                <w:sz w:val="22"/>
                <w:szCs w:val="22"/>
                <w:lang w:val="kk-KZ" w:eastAsia="ar-SA"/>
              </w:rPr>
              <w:t>ОН 1</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2"/>
                <w:szCs w:val="22"/>
                <w:lang w:val="kk-KZ" w:eastAsia="ar-SA"/>
              </w:rPr>
            </w:pPr>
            <w:r>
              <w:rPr>
                <w:bCs/>
                <w:sz w:val="22"/>
                <w:szCs w:val="22"/>
                <w:lang w:val="kk-KZ" w:eastAsia="ar-SA"/>
              </w:rPr>
              <w:t>ЖИ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2"/>
                <w:szCs w:val="22"/>
                <w:lang w:val="kk-KZ" w:eastAsia="en-US"/>
              </w:rPr>
            </w:pPr>
            <w:r>
              <w:rPr>
                <w:sz w:val="22"/>
                <w:szCs w:val="22"/>
                <w:lang w:val="kk-KZ"/>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2"/>
                <w:szCs w:val="22"/>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2"/>
                <w:szCs w:val="22"/>
                <w:lang w:val="kk-KZ"/>
              </w:rPr>
            </w:pPr>
            <w:r>
              <w:rPr>
                <w:sz w:val="22"/>
                <w:szCs w:val="22"/>
                <w:lang w:val="kk-KZ"/>
              </w:rPr>
              <w:t>MS Teams/Zoom- да 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2"/>
                <w:szCs w:val="22"/>
                <w:lang w:val="kk-KZ"/>
              </w:rPr>
            </w:pPr>
            <w:r>
              <w:rPr>
                <w:sz w:val="22"/>
                <w:szCs w:val="22"/>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sz w:val="22"/>
                <w:szCs w:val="22"/>
                <w:lang w:val="kk-KZ"/>
              </w:rPr>
              <w:t>«Биологиядан оқушылардың өзіндік жұмыстарын ұйымдастыру критерийлері, құрылымы, жалпы жоспары</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2"/>
                <w:szCs w:val="22"/>
                <w:lang w:val="kk-KZ" w:eastAsia="ar-SA"/>
              </w:rPr>
            </w:pPr>
            <w:r>
              <w:rPr>
                <w:sz w:val="22"/>
                <w:szCs w:val="22"/>
                <w:lang w:val="kk-KZ" w:eastAsia="ar-SA"/>
              </w:rPr>
              <w:t xml:space="preserve">ОН 1 </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2"/>
                <w:szCs w:val="22"/>
                <w:lang w:val="kk-KZ" w:eastAsia="ar-SA"/>
              </w:rPr>
            </w:pPr>
            <w:r>
              <w:rPr>
                <w:bCs/>
                <w:sz w:val="22"/>
                <w:szCs w:val="22"/>
                <w:lang w:val="kk-KZ" w:eastAsia="ar-SA"/>
              </w:rPr>
              <w:t>ЖИ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2"/>
                <w:szCs w:val="22"/>
                <w:lang w:val="kk-KZ" w:eastAsia="en-US"/>
              </w:rPr>
            </w:pPr>
            <w:r>
              <w:rPr>
                <w:sz w:val="22"/>
                <w:szCs w:val="22"/>
                <w:lang w:val="kk-KZ"/>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2"/>
                <w:szCs w:val="22"/>
                <w:lang w:val="kk-KZ"/>
              </w:rPr>
            </w:pPr>
            <w:r>
              <w:rPr>
                <w:sz w:val="22"/>
                <w:szCs w:val="22"/>
                <w:lang w:val="kk-KZ"/>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tabs>
                <w:tab w:val="left" w:pos="1276"/>
              </w:tabs>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Д.</w:t>
            </w:r>
            <w:r>
              <w:rPr>
                <w:sz w:val="22"/>
                <w:szCs w:val="22"/>
                <w:lang w:val="kk-KZ"/>
              </w:rPr>
              <w:t xml:space="preserve"> </w:t>
            </w:r>
            <w:r>
              <w:rPr>
                <w:bCs/>
                <w:sz w:val="22"/>
                <w:szCs w:val="22"/>
                <w:lang w:val="kk-KZ" w:eastAsia="ar-SA"/>
              </w:rPr>
              <w:t xml:space="preserve">Өзіндік жұмыс туралы түсінік, дидактикалық принциптері. </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lang w:val="kk-KZ"/>
              </w:rPr>
            </w:pPr>
            <w:r>
              <w:rPr>
                <w:rFonts w:ascii="Times New Roman" w:hAnsi="Times New Roman"/>
                <w:bCs/>
                <w:lang w:val="kk-KZ"/>
              </w:rPr>
              <w:t>ОН1</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2"/>
                <w:szCs w:val="22"/>
                <w:lang w:val="kk-KZ"/>
              </w:rPr>
            </w:pPr>
            <w:r>
              <w:rPr>
                <w:bCs/>
                <w:sz w:val="22"/>
                <w:szCs w:val="22"/>
                <w:lang w:val="kk-KZ"/>
              </w:rPr>
              <w:t>ЖИ 1.2</w:t>
            </w:r>
          </w:p>
          <w:p>
            <w:pPr>
              <w:snapToGrid w:val="0"/>
              <w:jc w:val="both"/>
              <w:rPr>
                <w:bCs/>
                <w:sz w:val="22"/>
                <w:szCs w:val="22"/>
                <w:lang w:val="kk-KZ"/>
              </w:rPr>
            </w:pPr>
            <w:r>
              <w:rPr>
                <w:bCs/>
                <w:sz w:val="22"/>
                <w:szCs w:val="22"/>
                <w:lang w:val="kk-KZ"/>
              </w:rPr>
              <w:t>ЖИ 1.3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MS Teams/Zoom- да 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lang w:val="kk-KZ"/>
              </w:rPr>
              <w:t>1. Жасушалық құрылымдар. 2. Жасушаның сызықтық ұлғаюын есептеу тақырыптары бойынша өзіндік жұмыстар ұйымдастыру</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lang w:val="kk-KZ"/>
              </w:rPr>
            </w:pPr>
            <w:r>
              <w:rPr>
                <w:rFonts w:ascii="Times New Roman" w:hAnsi="Times New Roman"/>
                <w:bCs/>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2"/>
                <w:szCs w:val="22"/>
                <w:lang w:val="kk-KZ" w:eastAsia="ar-SA"/>
              </w:rPr>
            </w:pPr>
            <w:r>
              <w:rPr>
                <w:bCs/>
                <w:sz w:val="22"/>
                <w:szCs w:val="22"/>
                <w:lang w:val="kk-KZ" w:eastAsia="ar-SA"/>
              </w:rPr>
              <w:t>ЖИ1.1.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eastAsia="en-US"/>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r>
              <w:rPr>
                <w:sz w:val="22"/>
                <w:szCs w:val="22"/>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tabs>
                <w:tab w:val="left" w:pos="1276"/>
              </w:tabs>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bCs/>
                <w:sz w:val="22"/>
                <w:szCs w:val="22"/>
                <w:lang w:val="kk-KZ" w:eastAsia="ar-SA"/>
              </w:rPr>
            </w:pPr>
            <w:r>
              <w:rPr>
                <w:b/>
                <w:bCs/>
                <w:sz w:val="22"/>
                <w:szCs w:val="22"/>
                <w:lang w:val="kk-KZ" w:eastAsia="ar-SA"/>
              </w:rPr>
              <w:t xml:space="preserve">Д. </w:t>
            </w:r>
            <w:r>
              <w:rPr>
                <w:sz w:val="22"/>
                <w:szCs w:val="22"/>
                <w:lang w:val="kk-KZ"/>
              </w:rPr>
              <w:t>Өзіндік жұмыстардың классификациясы</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ЗС.</w:t>
            </w:r>
            <w:r>
              <w:rPr>
                <w:sz w:val="22"/>
                <w:szCs w:val="22"/>
                <w:lang w:val="kk-KZ"/>
              </w:rPr>
              <w:t xml:space="preserve"> 1. Популяцияның өсуі, өсудің қисық сызығы. 2. Экожүйедегі энергия тасымалдану тақырыптары бойынша өзіндік жұмыстар ұйымдастыру</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tabs>
                <w:tab w:val="left" w:pos="1276"/>
              </w:tabs>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2"/>
                <w:szCs w:val="22"/>
                <w:lang w:val="kk-KZ"/>
              </w:rPr>
            </w:pPr>
            <w:r>
              <w:rPr>
                <w:sz w:val="22"/>
                <w:szCs w:val="22"/>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2"/>
                <w:szCs w:val="22"/>
                <w:lang w:val="kk-KZ"/>
              </w:rPr>
            </w:pPr>
            <w:r>
              <w:rPr>
                <w:b/>
                <w:color w:val="201F1E"/>
                <w:sz w:val="22"/>
                <w:szCs w:val="22"/>
                <w:shd w:val="clear" w:color="auto" w:fill="FFFFFF"/>
                <w:lang w:val="kk-KZ"/>
              </w:rPr>
              <w:t>СОӨЖ 1. СӨЖ  орындау бойынша консультация</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eastAsia="ar-SA"/>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2"/>
                <w:szCs w:val="22"/>
                <w:lang w:val="kk-KZ"/>
              </w:rPr>
            </w:pPr>
            <w:r>
              <w:rPr>
                <w:sz w:val="22"/>
                <w:szCs w:val="22"/>
                <w:lang w:val="kk-KZ"/>
              </w:rPr>
              <w:t xml:space="preserve">Вебинар </w:t>
            </w:r>
          </w:p>
          <w:p>
            <w:pPr>
              <w:tabs>
                <w:tab w:val="left" w:pos="1276"/>
              </w:tabs>
              <w:rPr>
                <w:sz w:val="22"/>
                <w:szCs w:val="22"/>
                <w:lang w:val="kk-KZ"/>
              </w:rPr>
            </w:pPr>
            <w:r>
              <w:rPr>
                <w:sz w:val="22"/>
                <w:szCs w:val="22"/>
                <w:lang w:val="kk-KZ"/>
              </w:rPr>
              <w:t>MS Teamsта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2"/>
                <w:szCs w:val="22"/>
                <w:lang w:val="kk-KZ"/>
              </w:rPr>
            </w:pPr>
            <w:r>
              <w:rPr>
                <w:sz w:val="22"/>
                <w:szCs w:val="22"/>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Cs/>
                <w:sz w:val="22"/>
                <w:szCs w:val="22"/>
                <w:lang w:val="kk-KZ" w:eastAsia="ar-SA"/>
              </w:rPr>
            </w:pPr>
            <w:r>
              <w:rPr>
                <w:b/>
                <w:bCs/>
                <w:sz w:val="22"/>
                <w:szCs w:val="22"/>
                <w:lang w:val="kk-KZ"/>
              </w:rPr>
              <w:t>СӨЖ 1.</w:t>
            </w:r>
            <w:r>
              <w:rPr>
                <w:sz w:val="22"/>
                <w:szCs w:val="22"/>
                <w:lang w:val="kk-KZ"/>
              </w:rPr>
              <w:t xml:space="preserve"> Жобалық технологияны қолдана отырып, белгілі бір тақырыпта сабақ конспектісін немесе сыныптан тыс жұмыстың сценарийін құру және оны ұсыну</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eastAsia="ar-SA"/>
              </w:rPr>
            </w:pPr>
            <w:r>
              <w:rPr>
                <w:sz w:val="22"/>
                <w:szCs w:val="22"/>
                <w:lang w:val="kk-KZ" w:eastAsia="ar-SA"/>
              </w:rPr>
              <w:t>ОН 1</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eastAsia="en-US"/>
              </w:rPr>
            </w:pPr>
            <w:r>
              <w:rPr>
                <w:sz w:val="22"/>
                <w:szCs w:val="22"/>
                <w:lang w:val="kk-KZ"/>
              </w:rPr>
              <w:t>ЖИ 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реферат </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2"/>
                <w:szCs w:val="22"/>
                <w:lang w:val="kk-KZ" w:eastAsia="ar-SA"/>
              </w:rPr>
            </w:pPr>
            <w:r>
              <w:rPr>
                <w:bCs/>
                <w:sz w:val="22"/>
                <w:szCs w:val="22"/>
                <w:lang w:val="kk-KZ" w:eastAsia="ar-SA"/>
              </w:rPr>
              <w:t>Д.</w:t>
            </w:r>
            <w:r>
              <w:rPr>
                <w:sz w:val="22"/>
                <w:szCs w:val="22"/>
                <w:lang w:val="kk-KZ"/>
              </w:rPr>
              <w:t xml:space="preserve"> Биологияны оқыту барысында оқушыларға кітаппен өзіндік жұмысты ұйымдастыру </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 xml:space="preserve">ОН1 </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 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color w:val="333333"/>
                <w:sz w:val="22"/>
                <w:szCs w:val="22"/>
                <w:lang w:val="kk-KZ"/>
              </w:rPr>
              <w:t>Кейс-стади әдісін биология пәнінің зертханалық сабақтарында пайдалану</w:t>
            </w:r>
            <w:r>
              <w:rPr>
                <w:color w:val="333333"/>
                <w:sz w:val="22"/>
                <w:szCs w:val="22"/>
                <w:shd w:val="clear" w:color="auto" w:fill="F6F6F6"/>
                <w:lang w:val="kk-KZ"/>
              </w:rPr>
              <w:t xml:space="preserve"> </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tabs>
                <w:tab w:val="left" w:pos="1276"/>
              </w:tabs>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
                <w:bCs/>
                <w:sz w:val="22"/>
                <w:szCs w:val="22"/>
                <w:lang w:val="kk-KZ" w:eastAsia="ar-SA"/>
              </w:rPr>
            </w:pPr>
            <w:r>
              <w:rPr>
                <w:b/>
                <w:bCs/>
                <w:sz w:val="22"/>
                <w:szCs w:val="22"/>
                <w:lang w:val="kk-KZ" w:eastAsia="ar-SA"/>
              </w:rPr>
              <w:t>Д.</w:t>
            </w:r>
            <w:r>
              <w:rPr>
                <w:sz w:val="22"/>
                <w:szCs w:val="22"/>
                <w:lang w:val="kk-KZ"/>
              </w:rPr>
              <w:t xml:space="preserve"> Жобалық әдісті өзіндік жұмысты ұйымдастыруда қолданудың ерекшеліктері</w:t>
            </w:r>
            <w:r>
              <w:rPr>
                <w:b/>
                <w:bCs/>
                <w:sz w:val="22"/>
                <w:szCs w:val="22"/>
                <w:lang w:val="kk-KZ"/>
              </w:rPr>
              <w:t xml:space="preserve"> </w:t>
            </w:r>
          </w:p>
          <w:p>
            <w:pPr>
              <w:snapToGrid w:val="0"/>
              <w:jc w:val="both"/>
              <w:rPr>
                <w:b/>
                <w:bCs/>
                <w:sz w:val="22"/>
                <w:szCs w:val="22"/>
                <w:lang w:val="kk-KZ" w:eastAsia="ar-SA"/>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2"/>
                <w:szCs w:val="22"/>
                <w:lang w:val="kk-KZ"/>
              </w:rPr>
            </w:pPr>
            <w:r>
              <w:rPr>
                <w:sz w:val="22"/>
                <w:szCs w:val="22"/>
                <w:lang w:val="kk-KZ"/>
              </w:rPr>
              <w:t>MS Teams/Zoom- да 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sz w:val="22"/>
                <w:szCs w:val="22"/>
                <w:lang w:val="kk-KZ"/>
              </w:rPr>
              <w:t>Сын тұрғысынан ойлауды дамытудың негізгі әдістемелік әдістері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2"/>
                <w:szCs w:val="22"/>
              </w:rPr>
            </w:pPr>
            <w:r>
              <w:rPr>
                <w:b/>
                <w:color w:val="201F1E"/>
                <w:sz w:val="22"/>
                <w:szCs w:val="22"/>
                <w:shd w:val="clear" w:color="auto" w:fill="FFFFFF"/>
                <w:lang w:val="kk-KZ"/>
              </w:rPr>
              <w:t>СОӨЖ 2. СӨЖ 2 о</w:t>
            </w:r>
            <w:r>
              <w:rPr>
                <w:b/>
                <w:color w:val="201F1E"/>
                <w:sz w:val="22"/>
                <w:szCs w:val="22"/>
                <w:shd w:val="clear" w:color="auto" w:fill="FFFFFF"/>
              </w:rPr>
              <w:t>рындау бойынша консультация</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2"/>
                <w:szCs w:val="22"/>
                <w:lang w:val="kk-KZ"/>
              </w:rPr>
            </w:pPr>
            <w:r>
              <w:rPr>
                <w:b/>
                <w:bCs/>
                <w:sz w:val="22"/>
                <w:szCs w:val="22"/>
                <w:lang w:val="kk-KZ"/>
              </w:rPr>
              <w:t xml:space="preserve">СӨЖ </w:t>
            </w:r>
            <w:r>
              <w:rPr>
                <w:b/>
                <w:sz w:val="22"/>
                <w:szCs w:val="22"/>
                <w:lang w:val="kk-KZ"/>
              </w:rPr>
              <w:t xml:space="preserve">2. </w:t>
            </w:r>
            <w:r>
              <w:rPr>
                <w:sz w:val="22"/>
                <w:szCs w:val="22"/>
                <w:lang w:val="kk-KZ"/>
              </w:rPr>
              <w:t xml:space="preserve">Кейс-стади және сын тұрғысынан ойлау технологияларын 8-9 сынып биологиясының тақырыптарына қолдану </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ОН 1</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2"/>
                <w:szCs w:val="22"/>
                <w:lang w:val="kk-KZ" w:eastAsia="ar-SA"/>
              </w:rPr>
            </w:pPr>
            <w:r>
              <w:rPr>
                <w:bCs/>
                <w:sz w:val="22"/>
                <w:szCs w:val="22"/>
                <w:lang w:val="kk-KZ" w:eastAsia="ar-SA"/>
              </w:rPr>
              <w:t>ЖИ 1.6</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2"/>
                <w:szCs w:val="22"/>
                <w:lang w:val="kk-KZ" w:eastAsia="en-US"/>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lang w:val="kk-KZ"/>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презентация</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sz w:val="22"/>
                <w:szCs w:val="22"/>
                <w:lang w:val="kk-KZ"/>
              </w:rPr>
              <w:t>АБ</w:t>
            </w:r>
            <w:r>
              <w:rPr>
                <w:b/>
                <w:bCs/>
                <w:sz w:val="22"/>
                <w:szCs w:val="22"/>
                <w:lang w:val="kk-KZ" w:eastAsia="ar-SA"/>
              </w:rPr>
              <w:t xml:space="preserve"> 1</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2"/>
                <w:szCs w:val="22"/>
                <w:lang w:val="kk-KZ" w:eastAsia="en-US"/>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Д.</w:t>
            </w:r>
            <w:r>
              <w:rPr>
                <w:sz w:val="22"/>
                <w:szCs w:val="22"/>
                <w:lang w:val="kk-KZ"/>
              </w:rPr>
              <w:t xml:space="preserve"> </w:t>
            </w:r>
            <w:r>
              <w:rPr>
                <w:sz w:val="22"/>
                <w:szCs w:val="22"/>
              </w:rPr>
              <w:t>Кіріктірілген оқыту технологиялары</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2"/>
                <w:szCs w:val="22"/>
                <w:lang w:val="en-US"/>
              </w:rPr>
            </w:pPr>
            <w:r>
              <w:rPr>
                <w:sz w:val="22"/>
                <w:szCs w:val="22"/>
                <w:lang w:val="en-US"/>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sz w:val="22"/>
                <w:szCs w:val="22"/>
                <w:lang w:val="kk-KZ"/>
              </w:rPr>
              <w:t xml:space="preserve">Кіріктірілген сабақтың артықшылықтары. Кіріктірілген сабақтардың үлгілері. </w:t>
            </w:r>
            <w:r>
              <w:rPr>
                <w:sz w:val="22"/>
                <w:szCs w:val="22"/>
              </w:rPr>
              <w:t>Кіріктірілген сабақ әдістемесі.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2"/>
                <w:szCs w:val="22"/>
                <w:lang w:val="kk-KZ" w:eastAsia="en-US"/>
              </w:rPr>
            </w:pPr>
            <w:r>
              <w:rPr>
                <w:sz w:val="22"/>
                <w:szCs w:val="22"/>
                <w:lang w:val="kk-KZ"/>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tabs>
                <w:tab w:val="left" w:pos="1276"/>
              </w:tabs>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7"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2"/>
                <w:szCs w:val="22"/>
                <w:lang w:val="kk-KZ"/>
              </w:rPr>
            </w:pPr>
            <w:r>
              <w:rPr>
                <w:b/>
                <w:sz w:val="22"/>
                <w:szCs w:val="22"/>
              </w:rPr>
              <w:t>Модуль 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2"/>
              <w:shd w:val="clear" w:color="auto" w:fill="FFFFFF"/>
              <w:spacing w:before="0" w:beforeAutospacing="0" w:after="0" w:afterAutospacing="0"/>
              <w:jc w:val="both"/>
              <w:rPr>
                <w:b w:val="0"/>
                <w:bCs w:val="0"/>
                <w:color w:val="36D97F"/>
                <w:sz w:val="22"/>
                <w:szCs w:val="22"/>
                <w:lang w:val="kk-KZ"/>
              </w:rPr>
            </w:pPr>
            <w:r>
              <w:rPr>
                <w:b w:val="0"/>
                <w:bCs w:val="0"/>
                <w:sz w:val="22"/>
                <w:szCs w:val="22"/>
                <w:lang w:val="kk-KZ" w:eastAsia="ar-SA"/>
              </w:rPr>
              <w:t>Д.</w:t>
            </w:r>
            <w:r>
              <w:rPr>
                <w:sz w:val="22"/>
                <w:szCs w:val="22"/>
                <w:lang w:val="kk-KZ"/>
              </w:rPr>
              <w:t xml:space="preserve"> </w:t>
            </w:r>
            <w:r>
              <w:rPr>
                <w:b w:val="0"/>
                <w:bCs w:val="0"/>
                <w:color w:val="000000"/>
                <w:sz w:val="22"/>
                <w:szCs w:val="22"/>
                <w:lang w:val="kk-KZ"/>
              </w:rPr>
              <w:t xml:space="preserve">Blended Learning технологиясын биология сабағында қолдану </w:t>
            </w:r>
          </w:p>
          <w:p>
            <w:pPr>
              <w:snapToGrid w:val="0"/>
              <w:jc w:val="both"/>
              <w:rPr>
                <w:b/>
                <w:bCs/>
                <w:sz w:val="22"/>
                <w:szCs w:val="22"/>
                <w:lang w:val="kk-KZ" w:eastAsia="ar-SA"/>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2"/>
                <w:szCs w:val="22"/>
                <w:lang w:val="kk-KZ"/>
              </w:rPr>
            </w:pPr>
            <w:r>
              <w:rPr>
                <w:sz w:val="22"/>
                <w:szCs w:val="22"/>
                <w:lang w:val="kk-KZ"/>
              </w:rPr>
              <w:t>MS Teams/Zoom- да 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bCs/>
                <w:color w:val="000000"/>
                <w:sz w:val="22"/>
                <w:szCs w:val="22"/>
                <w:lang w:val="kk-KZ"/>
              </w:rPr>
              <w:t>Blended Learning технологиясын қолдану ерекшеліктері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r>
              <w:rPr>
                <w:sz w:val="22"/>
                <w:szCs w:val="22"/>
                <w:lang w:val="kk-KZ"/>
              </w:rPr>
              <w:t xml:space="preserve">MS Teams/Zoom да вебинар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 xml:space="preserve">Д. </w:t>
            </w:r>
            <w:r>
              <w:rPr>
                <w:bCs/>
                <w:sz w:val="22"/>
                <w:szCs w:val="22"/>
                <w:lang w:val="kk-KZ" w:eastAsia="ar-SA"/>
              </w:rPr>
              <w:t xml:space="preserve">Блум технологиясы </w:t>
            </w:r>
            <w:r>
              <w:rPr>
                <w:sz w:val="22"/>
                <w:szCs w:val="22"/>
                <w:lang w:val="kk-KZ"/>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2"/>
                <w:szCs w:val="22"/>
                <w:lang w:val="kk-KZ"/>
              </w:rPr>
            </w:pPr>
            <w:r>
              <w:rPr>
                <w:sz w:val="22"/>
                <w:szCs w:val="22"/>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bCs/>
                <w:sz w:val="22"/>
                <w:szCs w:val="22"/>
                <w:lang w:val="kk-KZ"/>
              </w:rPr>
              <w:t>Биология сабақтарындағы білім жетістіктерін бағалауда блум технологиясын пайдалану</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2"/>
                <w:szCs w:val="22"/>
                <w:lang w:val="kk-KZ"/>
              </w:rPr>
            </w:pPr>
            <w:r>
              <w:rPr>
                <w:sz w:val="22"/>
                <w:szCs w:val="22"/>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
                <w:sz w:val="22"/>
                <w:szCs w:val="22"/>
                <w:lang w:val="kk-KZ"/>
              </w:rPr>
            </w:pPr>
            <w:r>
              <w:rPr>
                <w:b/>
                <w:bCs/>
                <w:sz w:val="22"/>
                <w:szCs w:val="22"/>
                <w:lang w:val="kk-KZ"/>
              </w:rPr>
              <w:t>СӨЖ 3</w:t>
            </w:r>
            <w:r>
              <w:rPr>
                <w:sz w:val="22"/>
                <w:szCs w:val="22"/>
                <w:lang w:val="kk-KZ"/>
              </w:rPr>
              <w:t>. Виртуальды зертхана арқылы оқушыларға ғылыми зерттеу тәжірибелерін көрсету.</w:t>
            </w:r>
          </w:p>
          <w:p>
            <w:pPr>
              <w:rPr>
                <w:b/>
                <w:bCs/>
                <w:sz w:val="22"/>
                <w:szCs w:val="22"/>
                <w:lang w:val="kk-KZ"/>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видеопрезентация</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2"/>
                <w:szCs w:val="22"/>
                <w:lang w:val="kk-KZ"/>
              </w:rPr>
            </w:pPr>
            <w:r>
              <w:rPr>
                <w:sz w:val="22"/>
                <w:szCs w:val="22"/>
                <w:lang w:val="kk-KZ"/>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bCs/>
                <w:sz w:val="22"/>
                <w:szCs w:val="22"/>
                <w:lang w:val="kk-KZ" w:eastAsia="ar-SA"/>
              </w:rPr>
            </w:pPr>
            <w:r>
              <w:rPr>
                <w:b/>
                <w:bCs/>
                <w:sz w:val="22"/>
                <w:szCs w:val="22"/>
                <w:lang w:val="kk-KZ" w:eastAsia="ar-SA"/>
              </w:rPr>
              <w:t xml:space="preserve">Д. </w:t>
            </w:r>
            <w:r>
              <w:rPr>
                <w:bCs/>
                <w:sz w:val="22"/>
                <w:szCs w:val="22"/>
                <w:lang w:val="kk-KZ" w:eastAsia="ar-SA"/>
              </w:rPr>
              <w:t>Модульдік оқыту технологияларының биологияны оқытудағы ерекшеліктері</w:t>
            </w:r>
            <w:r>
              <w:rPr>
                <w:b/>
                <w:bCs/>
                <w:sz w:val="22"/>
                <w:szCs w:val="22"/>
                <w:lang w:val="kk-KZ" w:eastAsia="ar-SA"/>
              </w:rPr>
              <w:t xml:space="preserve"> </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MS Teams/Zoom- да 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b/>
                <w:sz w:val="22"/>
                <w:szCs w:val="22"/>
                <w:lang w:val="kk-KZ"/>
              </w:rPr>
              <w:t>:</w:t>
            </w:r>
            <w:r>
              <w:rPr>
                <w:sz w:val="22"/>
                <w:szCs w:val="22"/>
                <w:lang w:val="kk-KZ"/>
              </w:rPr>
              <w:t xml:space="preserve"> Биологияны оқытудың модульдік технологиясы, оның педагогикалық мәні. Модульдік оқытудың принциптері мен артықшылықтары.</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MS Teams/Zoom да вебинар</w:t>
            </w:r>
            <w:r>
              <w:rPr>
                <w:b/>
                <w:sz w:val="22"/>
                <w:szCs w:val="22"/>
                <w:lang w:val="kk-KZ"/>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Д.</w:t>
            </w:r>
            <w:r>
              <w:rPr>
                <w:sz w:val="22"/>
                <w:szCs w:val="22"/>
                <w:lang w:val="kk-KZ"/>
              </w:rPr>
              <w:t xml:space="preserve"> Ақпараттық технологияларды биологияны оқытуда қолданудың ерекшеліктері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eastAsia="en-US"/>
              </w:rPr>
            </w:pPr>
            <w:r>
              <w:rPr>
                <w:sz w:val="22"/>
                <w:szCs w:val="22"/>
                <w:lang w:val="kk-KZ"/>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MS Teams/Zoom- да 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 xml:space="preserve">ЗС. </w:t>
            </w:r>
            <w:r>
              <w:rPr>
                <w:sz w:val="22"/>
                <w:szCs w:val="22"/>
                <w:lang w:val="kk-KZ"/>
              </w:rPr>
              <w:t xml:space="preserve">Білім берудің ақпараттық технологиялары және олардың сипаттамалары туралы жалпы ақпарат. </w:t>
            </w:r>
            <w:r>
              <w:rPr>
                <w:sz w:val="22"/>
                <w:szCs w:val="22"/>
              </w:rPr>
              <w:t>Ақпараттық өнімдерді әртүрлі типтегі сабақтарда қолдану</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kk-KZ"/>
              </w:rPr>
            </w:pPr>
            <w:r>
              <w:rPr>
                <w:sz w:val="22"/>
                <w:szCs w:val="22"/>
                <w:lang w:val="kk-KZ"/>
              </w:rPr>
              <w:t>ЖИ</w:t>
            </w:r>
          </w:p>
          <w:p>
            <w:pPr>
              <w:snapToGrid w:val="0"/>
              <w:jc w:val="both"/>
              <w:rPr>
                <w:sz w:val="22"/>
                <w:szCs w:val="22"/>
                <w:lang w:val="kk-KZ"/>
              </w:rPr>
            </w:pPr>
            <w:r>
              <w:rPr>
                <w:sz w:val="22"/>
                <w:szCs w:val="22"/>
                <w:lang w:val="kk-KZ"/>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kk-KZ"/>
              </w:rPr>
            </w:pPr>
            <w:r>
              <w:rPr>
                <w:sz w:val="22"/>
                <w:szCs w:val="22"/>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MS Teams/Zoom да вебинар</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rPr>
            </w:pPr>
            <w:r>
              <w:rPr>
                <w:rFonts w:ascii="Times New Roman" w:hAnsi="Times New Roman"/>
                <w:b/>
                <w:color w:val="201F1E"/>
                <w:shd w:val="clear" w:color="auto" w:fill="FFFFFF"/>
              </w:rPr>
              <w:t>СОӨЖ 4. СӨЖ 4 орындау бойынша консультация</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lang w:val="kk-KZ"/>
              </w:rPr>
            </w:pPr>
            <w:r>
              <w:rPr>
                <w:rFonts w:ascii="Times New Roman" w:hAnsi="Times New Roman"/>
                <w:b/>
                <w:bCs/>
              </w:rPr>
              <w:t xml:space="preserve">СӨЖ </w:t>
            </w:r>
            <w:r>
              <w:rPr>
                <w:rFonts w:ascii="Times New Roman" w:hAnsi="Times New Roman"/>
                <w:b/>
              </w:rPr>
              <w:t xml:space="preserve"> 4</w:t>
            </w:r>
            <w:r>
              <w:rPr>
                <w:rFonts w:ascii="Times New Roman" w:hAnsi="Times New Roman"/>
                <w:b/>
                <w:lang w:val="kk-KZ"/>
              </w:rPr>
              <w:t xml:space="preserve">. </w:t>
            </w:r>
            <w:r>
              <w:rPr>
                <w:rFonts w:ascii="Times New Roman" w:hAnsi="Times New Roman"/>
                <w:lang w:val="kk-KZ"/>
              </w:rPr>
              <w:t>Модульдік оқыту технологиясының тиімділігі. Модульдік оқытудың мәні. «Модуль» туралы түсінік, модуль түрлері. Модульдік оқыту принциптері. Модульдік оқытудың негізі ретінде психикалық әрекеттерді кезең-кезеңмен қалыптастыру теориясы. Модульдік бағдарлама және оқыту элементі. Модульдік оқытудың артықшылықтары мен кемшіліктері.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r>
              <w:rPr>
                <w:sz w:val="22"/>
                <w:szCs w:val="22"/>
                <w:lang w:val="kk-KZ"/>
              </w:rPr>
              <w:t>реферат</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rPr>
            </w:pPr>
            <w:r>
              <w:rPr>
                <w:rFonts w:ascii="Times New Roman" w:hAnsi="Times New Roman"/>
                <w:b/>
              </w:rPr>
              <w:t>МТ</w:t>
            </w:r>
            <w:r>
              <w:rPr>
                <w:rFonts w:ascii="Times New Roman" w:hAnsi="Times New Roman"/>
                <w:b/>
                <w:bCs/>
              </w:rPr>
              <w:t xml:space="preserve"> (Midterm Exam)</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Д.</w:t>
            </w:r>
            <w:r>
              <w:rPr>
                <w:sz w:val="22"/>
                <w:szCs w:val="22"/>
              </w:rPr>
              <w:t xml:space="preserve"> Проблемалық жағдай биологияда проблемалық оқытудың негізгі элементі ретінде.</w:t>
            </w:r>
            <w:r>
              <w:rPr>
                <w:sz w:val="22"/>
                <w:szCs w:val="22"/>
                <w:lang w:val="kk-KZ"/>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З</w:t>
            </w:r>
            <w:r>
              <w:rPr>
                <w:b/>
                <w:bCs/>
                <w:sz w:val="22"/>
                <w:szCs w:val="22"/>
              </w:rPr>
              <w:t xml:space="preserve">С. </w:t>
            </w:r>
            <w:r>
              <w:rPr>
                <w:sz w:val="22"/>
                <w:szCs w:val="22"/>
              </w:rPr>
              <w:t xml:space="preserve">Проблемалық оқытудың негізгі функциялары мен белгілері. Проблемалық-тапсырма технологиясының негізгі ерекшеліктері, функциялары, педагогикалық мәні. Ғылыми-практикалық, тәрбиелік және нақты мәселелер. </w:t>
            </w:r>
            <w:r>
              <w:rPr>
                <w:sz w:val="22"/>
                <w:szCs w:val="22"/>
                <w:lang w:val="kk-KZ"/>
              </w:rPr>
              <w:t>Биология сабақтарындағы п</w:t>
            </w:r>
            <w:r>
              <w:rPr>
                <w:sz w:val="22"/>
                <w:szCs w:val="22"/>
              </w:rPr>
              <w:t>роблемалық жағдаяттардың түрлері.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r>
              <w:rPr>
                <w:sz w:val="22"/>
                <w:szCs w:val="22"/>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Д.</w:t>
            </w:r>
            <w:r>
              <w:rPr>
                <w:sz w:val="22"/>
                <w:szCs w:val="22"/>
                <w:lang w:val="kk-KZ"/>
              </w:rPr>
              <w:t xml:space="preserve"> </w:t>
            </w:r>
            <w:r>
              <w:rPr>
                <w:sz w:val="22"/>
                <w:szCs w:val="22"/>
              </w:rPr>
              <w:t>Биологияны оқытудағы тұлғаға бағ</w:t>
            </w:r>
            <w:r>
              <w:rPr>
                <w:sz w:val="22"/>
                <w:szCs w:val="22"/>
                <w:lang w:val="kk-KZ"/>
              </w:rPr>
              <w:t>дарлан</w:t>
            </w:r>
            <w:r>
              <w:rPr>
                <w:sz w:val="22"/>
                <w:szCs w:val="22"/>
              </w:rPr>
              <w:t>ған технологиялар</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З</w:t>
            </w:r>
            <w:r>
              <w:rPr>
                <w:b/>
                <w:bCs/>
                <w:sz w:val="22"/>
                <w:szCs w:val="22"/>
              </w:rPr>
              <w:t xml:space="preserve">С </w:t>
            </w:r>
            <w:r>
              <w:rPr>
                <w:sz w:val="22"/>
                <w:szCs w:val="22"/>
              </w:rPr>
              <w:t>Жеке тұлғаға бағытталған оқыту технологиялары және оларды биологияны оқытуда қолдану ерекшеліктері. Технологияның негізгі әдістері, оларды қолданудың дидактикалық ерекшеліктері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r>
              <w:rPr>
                <w:sz w:val="22"/>
                <w:szCs w:val="22"/>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rPr>
            </w:pPr>
            <w:r>
              <w:rPr>
                <w:rFonts w:ascii="Times New Roman" w:hAnsi="Times New Roman"/>
                <w:b/>
                <w:color w:val="201F1E"/>
                <w:shd w:val="clear" w:color="auto" w:fill="FFFFFF"/>
              </w:rPr>
              <w:t>СОӨЖ 5. СӨЖ 5 орындау бойынша консультация</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rPr>
            </w:pPr>
            <w:r>
              <w:rPr>
                <w:rFonts w:ascii="Times New Roman" w:hAnsi="Times New Roman"/>
                <w:b/>
                <w:bCs/>
              </w:rPr>
              <w:t xml:space="preserve">СӨЖ </w:t>
            </w:r>
            <w:r>
              <w:rPr>
                <w:rFonts w:ascii="Times New Roman" w:hAnsi="Times New Roman"/>
                <w:b/>
              </w:rPr>
              <w:t xml:space="preserve">5. </w:t>
            </w:r>
            <w:r>
              <w:rPr>
                <w:rFonts w:ascii="Times New Roman" w:hAnsi="Times New Roman"/>
              </w:rPr>
              <w:t>Проблемалық жағдаяттардың түрлері. Педагогикалық және психологиялық проблемалық жағдай. Биология сабағында проблемалық ситуация құрудың әдістемелік әдістемесі. Проблемалық оқыту деңгейлері. «Критикалық жағдайларды талдау» әдісі, «әрекет лабиринті» әдісі. «Тапсырма» ұғымын анықтауға арналған негізгі тәсілдер. Биологияны оқытудың проблемалық-тапсырма технологиясын жүзеге асыру кезеңдері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r>
              <w:rPr>
                <w:sz w:val="22"/>
                <w:szCs w:val="22"/>
                <w:lang w:val="kk-KZ"/>
              </w:rPr>
              <w:t xml:space="preserve">Презентация </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Д.</w:t>
            </w:r>
            <w:r>
              <w:rPr>
                <w:sz w:val="22"/>
                <w:szCs w:val="22"/>
              </w:rPr>
              <w:t>Дальтон-технологиясыны</w:t>
            </w:r>
            <w:r>
              <w:rPr>
                <w:sz w:val="22"/>
                <w:szCs w:val="22"/>
                <w:lang w:val="kk-KZ"/>
              </w:rPr>
              <w:t>ң принциптері мен компоненттері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З</w:t>
            </w:r>
            <w:r>
              <w:rPr>
                <w:b/>
                <w:bCs/>
                <w:sz w:val="22"/>
                <w:szCs w:val="22"/>
              </w:rPr>
              <w:t xml:space="preserve">С. </w:t>
            </w:r>
            <w:r>
              <w:rPr>
                <w:bCs/>
                <w:sz w:val="22"/>
                <w:szCs w:val="22"/>
                <w:lang w:val="kk-KZ"/>
              </w:rPr>
              <w:t>Дальтон технологиясының биологияны оқытудағы артықшылықтары</w:t>
            </w:r>
            <w:r>
              <w:rPr>
                <w:b/>
                <w:bCs/>
                <w:sz w:val="22"/>
                <w:szCs w:val="22"/>
                <w:lang w:val="kk-KZ"/>
              </w:rPr>
              <w:t xml:space="preserve"> </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r>
              <w:rPr>
                <w:sz w:val="22"/>
                <w:szCs w:val="22"/>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 xml:space="preserve">Д. </w:t>
            </w:r>
            <w:r>
              <w:rPr>
                <w:sz w:val="22"/>
                <w:szCs w:val="22"/>
                <w:lang w:val="kk-KZ"/>
              </w:rPr>
              <w:t>Биология сабақтарындағы д</w:t>
            </w:r>
            <w:r>
              <w:rPr>
                <w:sz w:val="22"/>
                <w:szCs w:val="22"/>
              </w:rPr>
              <w:t>иалог технологиясы, оның функциялары, элементтері, принциптері</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rPr>
            </w:pPr>
            <w:r>
              <w:rPr>
                <w:b/>
                <w:bCs/>
                <w:sz w:val="22"/>
                <w:szCs w:val="22"/>
                <w:lang w:val="kk-KZ"/>
              </w:rPr>
              <w:t>З</w:t>
            </w:r>
            <w:r>
              <w:rPr>
                <w:b/>
                <w:bCs/>
                <w:sz w:val="22"/>
                <w:szCs w:val="22"/>
              </w:rPr>
              <w:t xml:space="preserve">С. </w:t>
            </w:r>
            <w:r>
              <w:rPr>
                <w:b/>
                <w:sz w:val="22"/>
                <w:szCs w:val="22"/>
                <w:lang w:val="kk-KZ"/>
              </w:rPr>
              <w:t>:</w:t>
            </w:r>
            <w:r>
              <w:rPr>
                <w:sz w:val="22"/>
                <w:szCs w:val="22"/>
                <w:lang w:val="kk-KZ"/>
              </w:rPr>
              <w:t xml:space="preserve"> </w:t>
            </w:r>
            <w:r>
              <w:rPr>
                <w:sz w:val="22"/>
                <w:szCs w:val="22"/>
              </w:rPr>
              <w:t>Диалогтың мәні, оның жеке дамуындағы әлеуеті (Библер В.С., М.М.Бахтин, С.Ю. Курганов). Жұптасқан (дуэт) дәрістер диалог технологиясының мысалы ретінде. Оқу материалын диалогтау тәсілдері: қарама-қайшылықтарды көрсету, оларды өткір ету; сұрақтар қою; студенттердің жеке (күнделікті) тәжірибесін қосу және т.б., диалогке дайындық диагностикасы; проблемалық мәселелерді іздеу; оқу материалын диалогтандыру; диалогтың әртүрлі сюжеттік желілерін дамыту; пікірталасқа қатысушылардың өзара әрекеттесуі</w:t>
            </w:r>
            <w:r>
              <w:rPr>
                <w:sz w:val="22"/>
                <w:szCs w:val="22"/>
                <w:lang w:val="kk-KZ"/>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r>
              <w:rPr>
                <w:sz w:val="22"/>
                <w:szCs w:val="22"/>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kk-KZ" w:eastAsia="ar-SA"/>
              </w:rPr>
            </w:pPr>
            <w:r>
              <w:rPr>
                <w:b/>
                <w:bCs/>
                <w:sz w:val="22"/>
                <w:szCs w:val="22"/>
                <w:lang w:val="kk-KZ" w:eastAsia="ar-SA"/>
              </w:rPr>
              <w:t>Д.</w:t>
            </w:r>
            <w:r>
              <w:rPr>
                <w:sz w:val="22"/>
                <w:szCs w:val="22"/>
                <w:lang w:val="kk-KZ"/>
              </w:rPr>
              <w:t xml:space="preserve"> Ойын технологиясы биологияны оқытудың жаңа технологиясы ретінде</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en-US"/>
              </w:rPr>
            </w:pPr>
            <w:r>
              <w:rPr>
                <w:sz w:val="22"/>
                <w:szCs w:val="22"/>
                <w:lang w:val="en-US"/>
              </w:rPr>
              <w:t xml:space="preserve">MS Teams/Zoom- </w:t>
            </w:r>
            <w:r>
              <w:rPr>
                <w:sz w:val="22"/>
                <w:szCs w:val="22"/>
              </w:rPr>
              <w:t>да</w:t>
            </w:r>
            <w:r>
              <w:rPr>
                <w:sz w:val="22"/>
                <w:szCs w:val="22"/>
                <w:lang w:val="en-US"/>
              </w:rPr>
              <w:t xml:space="preserve"> </w:t>
            </w:r>
            <w:r>
              <w:rPr>
                <w:sz w:val="22"/>
                <w:szCs w:val="22"/>
              </w:rPr>
              <w:t>бейнедәріс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en-US"/>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2"/>
                <w:szCs w:val="22"/>
                <w:lang w:val="en-US"/>
              </w:rPr>
            </w:pPr>
            <w:r>
              <w:rPr>
                <w:b/>
                <w:bCs/>
                <w:sz w:val="22"/>
                <w:szCs w:val="22"/>
                <w:lang w:val="kk-KZ"/>
              </w:rPr>
              <w:t>З</w:t>
            </w:r>
            <w:r>
              <w:rPr>
                <w:b/>
                <w:bCs/>
                <w:sz w:val="22"/>
                <w:szCs w:val="22"/>
              </w:rPr>
              <w:t>С</w:t>
            </w:r>
            <w:r>
              <w:rPr>
                <w:b/>
                <w:bCs/>
                <w:sz w:val="22"/>
                <w:szCs w:val="22"/>
                <w:lang w:val="en-US"/>
              </w:rPr>
              <w:t xml:space="preserve">. </w:t>
            </w:r>
            <w:r>
              <w:rPr>
                <w:sz w:val="22"/>
                <w:szCs w:val="22"/>
              </w:rPr>
              <w:t>Ойын</w:t>
            </w:r>
            <w:r>
              <w:rPr>
                <w:sz w:val="22"/>
                <w:szCs w:val="22"/>
                <w:lang w:val="en-US"/>
              </w:rPr>
              <w:t xml:space="preserve"> </w:t>
            </w:r>
            <w:r>
              <w:rPr>
                <w:sz w:val="22"/>
                <w:szCs w:val="22"/>
              </w:rPr>
              <w:t>технологиясының</w:t>
            </w:r>
            <w:r>
              <w:rPr>
                <w:sz w:val="22"/>
                <w:szCs w:val="22"/>
                <w:lang w:val="en-US"/>
              </w:rPr>
              <w:t xml:space="preserve"> </w:t>
            </w:r>
            <w:r>
              <w:rPr>
                <w:sz w:val="22"/>
                <w:szCs w:val="22"/>
              </w:rPr>
              <w:t>негізгі</w:t>
            </w:r>
            <w:r>
              <w:rPr>
                <w:sz w:val="22"/>
                <w:szCs w:val="22"/>
                <w:lang w:val="en-US"/>
              </w:rPr>
              <w:t xml:space="preserve"> </w:t>
            </w:r>
            <w:r>
              <w:rPr>
                <w:sz w:val="22"/>
                <w:szCs w:val="22"/>
              </w:rPr>
              <w:t>кезеңдері</w:t>
            </w:r>
            <w:r>
              <w:rPr>
                <w:sz w:val="22"/>
                <w:szCs w:val="22"/>
                <w:lang w:val="en-US"/>
              </w:rPr>
              <w:t xml:space="preserve">. </w:t>
            </w:r>
            <w:r>
              <w:rPr>
                <w:sz w:val="22"/>
                <w:szCs w:val="22"/>
                <w:lang w:val="kk-KZ"/>
              </w:rPr>
              <w:t>Биологияны</w:t>
            </w:r>
            <w:r>
              <w:rPr>
                <w:sz w:val="22"/>
                <w:szCs w:val="22"/>
                <w:lang w:val="en-US"/>
              </w:rPr>
              <w:t xml:space="preserve"> </w:t>
            </w:r>
            <w:r>
              <w:rPr>
                <w:sz w:val="22"/>
                <w:szCs w:val="22"/>
              </w:rPr>
              <w:t>оқытуда</w:t>
            </w:r>
            <w:r>
              <w:rPr>
                <w:sz w:val="22"/>
                <w:szCs w:val="22"/>
                <w:lang w:val="en-US"/>
              </w:rPr>
              <w:t xml:space="preserve"> </w:t>
            </w:r>
            <w:r>
              <w:rPr>
                <w:sz w:val="22"/>
                <w:szCs w:val="22"/>
              </w:rPr>
              <w:t>ойын</w:t>
            </w:r>
            <w:r>
              <w:rPr>
                <w:sz w:val="22"/>
                <w:szCs w:val="22"/>
                <w:lang w:val="en-US"/>
              </w:rPr>
              <w:t xml:space="preserve"> </w:t>
            </w:r>
            <w:r>
              <w:rPr>
                <w:sz w:val="22"/>
                <w:szCs w:val="22"/>
              </w:rPr>
              <w:t>технологиясын</w:t>
            </w:r>
            <w:r>
              <w:rPr>
                <w:sz w:val="22"/>
                <w:szCs w:val="22"/>
                <w:lang w:val="en-US"/>
              </w:rPr>
              <w:t xml:space="preserve"> </w:t>
            </w:r>
            <w:r>
              <w:rPr>
                <w:sz w:val="22"/>
                <w:szCs w:val="22"/>
              </w:rPr>
              <w:t>қолданудың</w:t>
            </w:r>
            <w:r>
              <w:rPr>
                <w:sz w:val="22"/>
                <w:szCs w:val="22"/>
                <w:lang w:val="en-US"/>
              </w:rPr>
              <w:t xml:space="preserve"> </w:t>
            </w:r>
            <w:r>
              <w:rPr>
                <w:sz w:val="22"/>
                <w:szCs w:val="22"/>
              </w:rPr>
              <w:t>дидактикалық</w:t>
            </w:r>
            <w:r>
              <w:rPr>
                <w:sz w:val="22"/>
                <w:szCs w:val="22"/>
                <w:lang w:val="en-US"/>
              </w:rPr>
              <w:t xml:space="preserve"> </w:t>
            </w:r>
            <w:r>
              <w:rPr>
                <w:sz w:val="22"/>
                <w:szCs w:val="22"/>
              </w:rPr>
              <w:t>ерекшеліктері</w:t>
            </w:r>
            <w:r>
              <w:rPr>
                <w:sz w:val="22"/>
                <w:szCs w:val="22"/>
                <w:lang w:val="en-US"/>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en-US"/>
              </w:rPr>
            </w:pPr>
            <w:r>
              <w:rPr>
                <w:sz w:val="22"/>
                <w:szCs w:val="22"/>
              </w:rPr>
              <w:t>ЖИ</w:t>
            </w:r>
          </w:p>
          <w:p>
            <w:pPr>
              <w:snapToGrid w:val="0"/>
              <w:jc w:val="both"/>
              <w:rPr>
                <w:sz w:val="22"/>
                <w:szCs w:val="22"/>
                <w:lang w:val="en-US"/>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en-US"/>
              </w:rPr>
            </w:pPr>
            <w:r>
              <w:rPr>
                <w:sz w:val="22"/>
                <w:szCs w:val="22"/>
                <w:lang w:val="en-US"/>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en-US"/>
              </w:rPr>
            </w:pPr>
            <w:r>
              <w:rPr>
                <w:sz w:val="22"/>
                <w:szCs w:val="22"/>
                <w:lang w:val="en-US"/>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en-US"/>
              </w:rPr>
            </w:pPr>
            <w:r>
              <w:rPr>
                <w:sz w:val="22"/>
                <w:szCs w:val="22"/>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en-US"/>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rPr>
            </w:pPr>
            <w:r>
              <w:rPr>
                <w:rFonts w:ascii="Times New Roman" w:hAnsi="Times New Roman"/>
                <w:b/>
                <w:color w:val="201F1E"/>
                <w:shd w:val="clear" w:color="auto" w:fill="FFFFFF"/>
              </w:rPr>
              <w:t>СОӨЖ 6. СӨЖ 6 орындау бойынша консультация</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lang w:val="en-US"/>
              </w:rPr>
            </w:pPr>
            <w:r>
              <w:rPr>
                <w:sz w:val="22"/>
                <w:szCs w:val="22"/>
              </w:rPr>
              <w:t>ЖИ</w:t>
            </w:r>
          </w:p>
          <w:p>
            <w:pPr>
              <w:snapToGrid w:val="0"/>
              <w:jc w:val="both"/>
              <w:rPr>
                <w:sz w:val="22"/>
                <w:szCs w:val="22"/>
                <w:lang w:val="en-US"/>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en-US"/>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en-US"/>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lang w:val="kk-KZ"/>
              </w:rPr>
            </w:pPr>
            <w:r>
              <w:rPr>
                <w:sz w:val="22"/>
                <w:szCs w:val="22"/>
                <w:lang w:val="kk-KZ"/>
              </w:rPr>
              <w:t xml:space="preserve">MS Teams/Zoom да вебинар </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rPr>
            </w:pPr>
            <w:r>
              <w:rPr>
                <w:rFonts w:ascii="Times New Roman" w:hAnsi="Times New Roman"/>
                <w:b/>
                <w:bCs/>
              </w:rPr>
              <w:t xml:space="preserve">СӨЖ </w:t>
            </w:r>
            <w:r>
              <w:rPr>
                <w:rFonts w:ascii="Times New Roman" w:hAnsi="Times New Roman"/>
                <w:b/>
              </w:rPr>
              <w:t xml:space="preserve"> 6. </w:t>
            </w:r>
            <w:r>
              <w:rPr>
                <w:rFonts w:ascii="Times New Roman" w:hAnsi="Times New Roman"/>
              </w:rPr>
              <w:t xml:space="preserve">7-8 сынып оқушыларына биологиядан формалары мен мазмұны жағынан әр түрлі ойындарды </w:t>
            </w:r>
            <w:r>
              <w:rPr>
                <w:rFonts w:ascii="Times New Roman" w:hAnsi="Times New Roman"/>
                <w:lang w:val="kk-KZ"/>
              </w:rPr>
              <w:t>жасау</w:t>
            </w:r>
            <w:r>
              <w:rPr>
                <w:rFonts w:ascii="Times New Roman" w:hAnsi="Times New Roman"/>
              </w:rPr>
              <w:t>: 1) дидактикалық ойындар 2) викториналық ойындар 3) рөлдік ойындар; 4) іскерлік ойындар; 5) еліктеу ойындары 6) компьютерлік ойындар. және олардың модификациясы (имитациялық, оперативті, рөлдерді орындау, «іскерлік театр» және т.б.).</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lang w:val="kk-KZ"/>
              </w:rPr>
            </w:pPr>
            <w:r>
              <w:rPr>
                <w:rFonts w:ascii="Times New Roman" w:hAnsi="Times New Roman"/>
                <w:lang w:val="kk-KZ"/>
              </w:rPr>
              <w:t>ОН</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2"/>
                <w:szCs w:val="22"/>
              </w:rPr>
            </w:pPr>
            <w:r>
              <w:rPr>
                <w:sz w:val="22"/>
                <w:szCs w:val="22"/>
              </w:rPr>
              <w:t>ЖИ</w:t>
            </w:r>
          </w:p>
          <w:p>
            <w:pPr>
              <w:snapToGrid w:val="0"/>
              <w:jc w:val="both"/>
              <w:rPr>
                <w:sz w:val="22"/>
                <w:szCs w:val="22"/>
              </w:rPr>
            </w:pPr>
            <w:r>
              <w:rPr>
                <w:sz w:val="22"/>
                <w:szCs w:val="22"/>
              </w:rPr>
              <w:t>ЖИ</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r>
              <w:rPr>
                <w:sz w:val="22"/>
                <w:szCs w:val="22"/>
              </w:rPr>
              <w:t>Талдау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rPr>
            </w:pPr>
            <w:r>
              <w:rPr>
                <w:rFonts w:ascii="Times New Roman" w:hAnsi="Times New Roman"/>
                <w:b/>
                <w:color w:val="FF0000"/>
              </w:rPr>
              <w:t>АБ2</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lang w:val="kk-KZ"/>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2"/>
                <w:szCs w:val="22"/>
              </w:rPr>
            </w:pPr>
          </w:p>
        </w:tc>
      </w:tr>
    </w:tbl>
    <w:p>
      <w:pPr>
        <w:jc w:val="center"/>
        <w:rPr>
          <w:b/>
          <w:sz w:val="20"/>
          <w:szCs w:val="20"/>
        </w:rPr>
      </w:pPr>
    </w:p>
    <w:p>
      <w:pPr>
        <w:jc w:val="both"/>
        <w:rPr>
          <w:sz w:val="20"/>
          <w:szCs w:val="20"/>
        </w:rPr>
      </w:pPr>
    </w:p>
    <w:p>
      <w:pPr>
        <w:jc w:val="both"/>
        <w:rPr>
          <w:sz w:val="20"/>
          <w:szCs w:val="20"/>
          <w:lang w:val="kk-KZ"/>
        </w:rPr>
      </w:pPr>
      <w:r>
        <w:rPr>
          <w:sz w:val="20"/>
          <w:szCs w:val="20"/>
        </w:rPr>
        <w:t>[</w:t>
      </w:r>
      <w:r>
        <w:rPr>
          <w:sz w:val="20"/>
          <w:szCs w:val="20"/>
          <w:lang w:val="kk-KZ"/>
        </w:rPr>
        <w:t>Қысқартулар</w:t>
      </w:r>
      <w:r>
        <w:rPr>
          <w:sz w:val="20"/>
          <w:szCs w:val="20"/>
        </w:rPr>
        <w:t xml:space="preserve">: ӨТС – өзін-өзі тексеру үшін сұрақтар; ТТ – </w:t>
      </w:r>
      <w:r>
        <w:rPr>
          <w:sz w:val="20"/>
          <w:szCs w:val="20"/>
          <w:lang w:val="kk-KZ"/>
        </w:rPr>
        <w:t>типтік тапсырмалар</w:t>
      </w:r>
      <w:r>
        <w:rPr>
          <w:sz w:val="20"/>
          <w:szCs w:val="20"/>
        </w:rPr>
        <w:t xml:space="preserve">; ЖТ – </w:t>
      </w:r>
      <w:r>
        <w:rPr>
          <w:sz w:val="20"/>
          <w:szCs w:val="20"/>
          <w:lang w:val="kk-KZ"/>
        </w:rPr>
        <w:t>жеке тапсырмалар</w:t>
      </w:r>
      <w:r>
        <w:rPr>
          <w:sz w:val="20"/>
          <w:szCs w:val="20"/>
        </w:rPr>
        <w:t xml:space="preserve">; </w:t>
      </w:r>
      <w:r>
        <w:rPr>
          <w:sz w:val="20"/>
          <w:szCs w:val="20"/>
          <w:lang w:val="kk-KZ"/>
        </w:rPr>
        <w:t>БЖ</w:t>
      </w:r>
      <w:r>
        <w:rPr>
          <w:sz w:val="20"/>
          <w:szCs w:val="20"/>
        </w:rPr>
        <w:t xml:space="preserve"> – </w:t>
      </w:r>
      <w:r>
        <w:rPr>
          <w:sz w:val="20"/>
          <w:szCs w:val="20"/>
          <w:lang w:val="kk-KZ"/>
        </w:rPr>
        <w:t>бақылау жұмысы</w:t>
      </w:r>
      <w:r>
        <w:rPr>
          <w:sz w:val="20"/>
          <w:szCs w:val="20"/>
        </w:rPr>
        <w:t xml:space="preserve">; АБ – </w:t>
      </w:r>
      <w:r>
        <w:rPr>
          <w:sz w:val="20"/>
          <w:szCs w:val="20"/>
          <w:lang w:val="kk-KZ"/>
        </w:rPr>
        <w:t xml:space="preserve">аралық бақылау. </w:t>
      </w:r>
    </w:p>
    <w:p>
      <w:pPr>
        <w:jc w:val="both"/>
        <w:rPr>
          <w:sz w:val="20"/>
          <w:szCs w:val="20"/>
          <w:lang w:val="kk-KZ"/>
        </w:rPr>
      </w:pPr>
      <w:r>
        <w:rPr>
          <w:sz w:val="20"/>
          <w:szCs w:val="20"/>
          <w:lang w:val="kk-KZ"/>
        </w:rPr>
        <w:t>Ескертулер:</w:t>
      </w:r>
    </w:p>
    <w:p>
      <w:pPr>
        <w:jc w:val="both"/>
        <w:rPr>
          <w:sz w:val="20"/>
          <w:szCs w:val="20"/>
          <w:lang w:val="kk-KZ"/>
        </w:rPr>
      </w:pPr>
      <w:r>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pPr>
        <w:jc w:val="both"/>
        <w:rPr>
          <w:b/>
          <w:sz w:val="20"/>
          <w:szCs w:val="20"/>
          <w:lang w:val="kk-KZ"/>
        </w:rPr>
      </w:pPr>
      <w:r>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pPr>
        <w:jc w:val="both"/>
        <w:rPr>
          <w:sz w:val="20"/>
          <w:szCs w:val="20"/>
          <w:lang w:val="kk-KZ"/>
        </w:rPr>
      </w:pPr>
      <w:r>
        <w:rPr>
          <w:sz w:val="20"/>
          <w:szCs w:val="20"/>
          <w:lang w:val="kk-KZ"/>
        </w:rPr>
        <w:t>- Курстың барлық материалдарын (Д, ӨТС, ТТ, ЖТ және т.б.) сілтемеден қараңыз (Әдебиет және ресурстар, 6-тармақты қараңыз).</w:t>
      </w:r>
    </w:p>
    <w:p>
      <w:pPr>
        <w:jc w:val="both"/>
        <w:rPr>
          <w:sz w:val="20"/>
          <w:szCs w:val="20"/>
          <w:lang w:val="kk-KZ"/>
        </w:rPr>
      </w:pPr>
      <w:r>
        <w:rPr>
          <w:sz w:val="20"/>
          <w:szCs w:val="20"/>
          <w:lang w:val="kk-KZ"/>
        </w:rPr>
        <w:t>- Әр дедлайннан кейін келесі аптаның тапсырмалары ашылады.</w:t>
      </w:r>
    </w:p>
    <w:p>
      <w:pPr>
        <w:jc w:val="both"/>
        <w:rPr>
          <w:sz w:val="20"/>
          <w:szCs w:val="20"/>
          <w:lang w:val="kk-KZ"/>
        </w:rPr>
      </w:pPr>
      <w:r>
        <w:rPr>
          <w:sz w:val="20"/>
          <w:szCs w:val="20"/>
          <w:lang w:val="kk-KZ"/>
        </w:rPr>
        <w:t>- БЖ-ға арналған тапсырмаларды оқытушы вебинардың басында береді.]</w:t>
      </w:r>
    </w:p>
    <w:p>
      <w:pPr>
        <w:jc w:val="both"/>
        <w:rPr>
          <w:sz w:val="20"/>
          <w:szCs w:val="20"/>
          <w:lang w:val="kk-KZ"/>
        </w:rPr>
      </w:pPr>
    </w:p>
    <w:p>
      <w:pPr>
        <w:jc w:val="both"/>
        <w:rPr>
          <w:sz w:val="22"/>
          <w:szCs w:val="22"/>
          <w:lang w:val="kk-KZ"/>
        </w:rPr>
      </w:pPr>
    </w:p>
    <w:p>
      <w:pPr>
        <w:jc w:val="both"/>
        <w:rPr>
          <w:sz w:val="22"/>
          <w:szCs w:val="22"/>
          <w:lang w:val="kk-KZ"/>
        </w:rPr>
      </w:pPr>
      <w:r>
        <w:rPr>
          <w:sz w:val="22"/>
          <w:szCs w:val="22"/>
          <w:lang w:val="kk-KZ"/>
        </w:rPr>
        <w:t xml:space="preserve">Декан                                                                      Заядан Б.Қ.                                                                           </w:t>
      </w:r>
    </w:p>
    <w:p>
      <w:pPr>
        <w:jc w:val="both"/>
        <w:rPr>
          <w:sz w:val="22"/>
          <w:szCs w:val="22"/>
          <w:lang w:val="kk-KZ"/>
        </w:rPr>
      </w:pPr>
    </w:p>
    <w:p>
      <w:pPr>
        <w:jc w:val="both"/>
        <w:rPr>
          <w:sz w:val="22"/>
          <w:szCs w:val="22"/>
          <w:lang w:val="kk-KZ"/>
        </w:rPr>
      </w:pPr>
      <w:r>
        <w:rPr>
          <w:sz w:val="22"/>
          <w:szCs w:val="22"/>
          <w:lang w:val="kk-KZ"/>
        </w:rPr>
        <w:t>Методбюро төрағасы</w:t>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 xml:space="preserve">    Юрикова О.Ю.</w:t>
      </w:r>
      <w:r>
        <w:rPr>
          <w:sz w:val="22"/>
          <w:szCs w:val="22"/>
          <w:lang w:val="kk-KZ"/>
        </w:rPr>
        <w:tab/>
      </w:r>
    </w:p>
    <w:p>
      <w:pPr>
        <w:jc w:val="both"/>
        <w:rPr>
          <w:sz w:val="22"/>
          <w:szCs w:val="22"/>
          <w:lang w:val="kk-KZ"/>
        </w:rPr>
      </w:pPr>
    </w:p>
    <w:p>
      <w:pPr>
        <w:jc w:val="both"/>
        <w:rPr>
          <w:sz w:val="22"/>
          <w:szCs w:val="22"/>
          <w:lang w:val="kk-KZ"/>
        </w:rPr>
      </w:pPr>
      <w:r>
        <w:rPr>
          <w:sz w:val="22"/>
          <w:szCs w:val="22"/>
          <w:lang w:val="kk-KZ"/>
        </w:rPr>
        <w:t>Кафедра меңгерушісі</w:t>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 xml:space="preserve">    Кустубаева А.М..</w:t>
      </w:r>
      <w:r>
        <w:rPr>
          <w:sz w:val="22"/>
          <w:szCs w:val="22"/>
          <w:lang w:val="kk-KZ"/>
        </w:rPr>
        <w:tab/>
      </w:r>
      <w:r>
        <w:rPr>
          <w:sz w:val="22"/>
          <w:szCs w:val="22"/>
          <w:lang w:val="kk-KZ"/>
        </w:rPr>
        <w:t xml:space="preserve">               </w:t>
      </w:r>
    </w:p>
    <w:p>
      <w:pPr>
        <w:jc w:val="both"/>
        <w:rPr>
          <w:sz w:val="22"/>
          <w:szCs w:val="22"/>
          <w:lang w:val="kk-KZ"/>
        </w:rPr>
      </w:pPr>
    </w:p>
    <w:p>
      <w:pPr>
        <w:jc w:val="both"/>
        <w:rPr>
          <w:rFonts w:hint="default"/>
          <w:lang w:val="kk-KZ"/>
        </w:rPr>
      </w:pPr>
      <w:r>
        <w:rPr>
          <w:sz w:val="22"/>
          <w:szCs w:val="22"/>
          <w:lang w:val="kk-KZ"/>
        </w:rPr>
        <w:t xml:space="preserve">Дәріскер                                                                  </w:t>
      </w:r>
      <w:r>
        <w:rPr>
          <w:rFonts w:hint="default"/>
          <w:sz w:val="22"/>
          <w:szCs w:val="22"/>
          <w:lang w:val="kk-KZ"/>
        </w:rPr>
        <w:t>Аблайханова Н.Т.</w:t>
      </w:r>
      <w:bookmarkStart w:id="0" w:name="_GoBack"/>
      <w:bookmarkEnd w:id="0"/>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34B6C"/>
    <w:multiLevelType w:val="multilevel"/>
    <w:tmpl w:val="42434B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1F"/>
    <w:rsid w:val="000818ED"/>
    <w:rsid w:val="001A307D"/>
    <w:rsid w:val="002147CA"/>
    <w:rsid w:val="00483D3C"/>
    <w:rsid w:val="004966B7"/>
    <w:rsid w:val="004B4CBC"/>
    <w:rsid w:val="0054388A"/>
    <w:rsid w:val="00804EEA"/>
    <w:rsid w:val="009E331F"/>
    <w:rsid w:val="00A57FF3"/>
    <w:rsid w:val="00A67F88"/>
    <w:rsid w:val="00B53C38"/>
    <w:rsid w:val="00BB48BB"/>
    <w:rsid w:val="00C129E9"/>
    <w:rsid w:val="00C7039E"/>
    <w:rsid w:val="00CA1F5E"/>
    <w:rsid w:val="00CE42D6"/>
    <w:rsid w:val="00E97DCF"/>
    <w:rsid w:val="00FA078B"/>
    <w:rsid w:val="00FF6FB3"/>
    <w:rsid w:val="6F8C4C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7"/>
    <w:qFormat/>
    <w:uiPriority w:val="9"/>
    <w:pPr>
      <w:spacing w:before="100" w:beforeAutospacing="1" w:after="100" w:afterAutospacing="1"/>
      <w:outlineLvl w:val="0"/>
    </w:pPr>
    <w:rPr>
      <w:b/>
      <w:bCs/>
      <w:kern w:val="36"/>
      <w:sz w:val="48"/>
      <w:szCs w:val="4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iPriority w:val="99"/>
    <w:rPr>
      <w:color w:val="0000FF"/>
      <w:u w:val="single"/>
    </w:rPr>
  </w:style>
  <w:style w:type="paragraph" w:styleId="6">
    <w:name w:val="Balloon Text"/>
    <w:basedOn w:val="1"/>
    <w:link w:val="15"/>
    <w:semiHidden/>
    <w:unhideWhenUsed/>
    <w:uiPriority w:val="99"/>
    <w:rPr>
      <w:rFonts w:ascii="Tahoma" w:hAnsi="Tahoma" w:cs="Tahoma"/>
      <w:sz w:val="16"/>
      <w:szCs w:val="16"/>
    </w:rPr>
  </w:style>
  <w:style w:type="character" w:customStyle="1" w:styleId="7">
    <w:name w:val="Заголовок 1 Знак"/>
    <w:basedOn w:val="3"/>
    <w:link w:val="2"/>
    <w:uiPriority w:val="9"/>
    <w:rPr>
      <w:rFonts w:ascii="Times New Roman" w:hAnsi="Times New Roman" w:eastAsia="Times New Roman" w:cs="Times New Roman"/>
      <w:b/>
      <w:bCs/>
      <w:kern w:val="36"/>
      <w:sz w:val="48"/>
      <w:szCs w:val="48"/>
      <w:lang w:eastAsia="ru-RU"/>
    </w:rPr>
  </w:style>
  <w:style w:type="character" w:customStyle="1" w:styleId="8">
    <w:name w:val="short_text"/>
    <w:uiPriority w:val="0"/>
    <w:rPr>
      <w:rFonts w:cs="Times New Roman"/>
    </w:rPr>
  </w:style>
  <w:style w:type="paragraph" w:styleId="9">
    <w:name w:val="List Paragraph"/>
    <w:basedOn w:val="1"/>
    <w:link w:val="10"/>
    <w:qFormat/>
    <w:uiPriority w:val="34"/>
    <w:pPr>
      <w:spacing w:after="200" w:line="276" w:lineRule="auto"/>
      <w:ind w:left="720"/>
      <w:contextualSpacing/>
    </w:pPr>
    <w:rPr>
      <w:rFonts w:ascii="Calibri" w:hAnsi="Calibri" w:eastAsia="Calibri"/>
      <w:sz w:val="22"/>
      <w:szCs w:val="22"/>
      <w:lang w:eastAsia="en-US"/>
    </w:rPr>
  </w:style>
  <w:style w:type="character" w:customStyle="1" w:styleId="10">
    <w:name w:val="Абзац списка Знак"/>
    <w:link w:val="9"/>
    <w:locked/>
    <w:uiPriority w:val="34"/>
    <w:rPr>
      <w:rFonts w:ascii="Calibri" w:hAnsi="Calibri" w:eastAsia="Calibri" w:cs="Times New Roman"/>
    </w:rPr>
  </w:style>
  <w:style w:type="paragraph" w:customStyle="1" w:styleId="11">
    <w:name w:val="Обычный1"/>
    <w:uiPriority w:val="0"/>
    <w:pPr>
      <w:suppressAutoHyphens/>
      <w:spacing w:after="0" w:line="240" w:lineRule="auto"/>
    </w:pPr>
    <w:rPr>
      <w:rFonts w:ascii="Times New Roman" w:hAnsi="Times New Roman" w:eastAsia="Arial" w:cs="Times New Roman"/>
      <w:sz w:val="20"/>
      <w:szCs w:val="20"/>
      <w:lang w:val="ru-RU" w:eastAsia="ar-SA" w:bidi="ar-SA"/>
    </w:rPr>
  </w:style>
  <w:style w:type="paragraph" w:styleId="12">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3">
    <w:name w:val="s00"/>
    <w:uiPriority w:val="0"/>
  </w:style>
  <w:style w:type="paragraph" w:customStyle="1" w:styleId="14">
    <w:name w:val="x_gmail-a-txt_mr_css_attr"/>
    <w:basedOn w:val="1"/>
    <w:uiPriority w:val="0"/>
    <w:pPr>
      <w:spacing w:before="100" w:beforeAutospacing="1" w:after="100" w:afterAutospacing="1"/>
    </w:pPr>
  </w:style>
  <w:style w:type="character" w:customStyle="1" w:styleId="15">
    <w:name w:val="Текст выноски Знак"/>
    <w:basedOn w:val="3"/>
    <w:link w:val="6"/>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1961</Words>
  <Characters>11182</Characters>
  <Lines>93</Lines>
  <Paragraphs>26</Paragraphs>
  <TotalTime>1637</TotalTime>
  <ScaleCrop>false</ScaleCrop>
  <LinksUpToDate>false</LinksUpToDate>
  <CharactersWithSpaces>13117</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2020-09-13T16:18:00Z</dcterms:created>
  <dc:creator>Aiz</dc:creator>
  <cp:lastModifiedBy>Администратор</cp:lastModifiedBy>
  <dcterms:modified xsi:type="dcterms:W3CDTF">2021-08-20T06:13:49Z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